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25" w:rsidRPr="00E360B4" w:rsidRDefault="00E91F25" w:rsidP="00E91F25">
      <w:pPr>
        <w:spacing w:after="0" w:line="240" w:lineRule="auto"/>
        <w:rPr>
          <w:rFonts w:ascii="Times New Roman" w:eastAsia="Times New Roman" w:hAnsi="Times New Roman" w:cs="Times New Roman"/>
          <w:b/>
          <w:i/>
          <w:sz w:val="28"/>
          <w:szCs w:val="28"/>
          <w:lang w:eastAsia="ru-RU"/>
        </w:rPr>
      </w:pPr>
      <w:bookmarkStart w:id="0" w:name="_GoBack"/>
      <w:r w:rsidRPr="00E360B4">
        <w:rPr>
          <w:rFonts w:ascii="Times New Roman" w:eastAsia="Times New Roman" w:hAnsi="Times New Roman" w:cs="Times New Roman"/>
          <w:b/>
          <w:i/>
          <w:sz w:val="28"/>
          <w:szCs w:val="28"/>
          <w:lang w:eastAsia="ru-RU"/>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bookmarkEnd w:id="0"/>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Президентом Российской Федерации 14.07.2022 подписан Федеральный закон № 258-ФЗ, направленный на повышение уровня безопасности дорожного движения и обеспечение дополнительных условий для профилактики дорожно-транспортных происшествий.</w:t>
      </w:r>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Указанным законом в статью 264 Уголовного кодекса Российской Федерации (далее – УК РФ) внесены изменения, предусматривающие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его смерть, если это деяние совершено лицом, не имеющим или лишенным права управления транспортными средствами.</w:t>
      </w:r>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Кроме того, УК РФ дополнен статьей 264.3, устанавливающей ответственность за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Указанные действия, совершенные впервые лицом, повергнутым административному наказанию по ч. 4 ст. 12.7 КоАП РФ и лишенным права управления, повлекут за собой максимально строгое наказание в виде лишения свободы на срок до 1 года с лишением права заниматься определенной деятельностью, в том числе связанной с управлением транспортными средствами, на срок до 2 лет.</w:t>
      </w:r>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Повторное управление транспортным средством лицом, лишенным права управления, уже при наличии непогашенной судимости за ранее совершенные аналогичные действия повлечет за собой наказание в виде лишения свободы на срок до 2 лет с лишением права управления до 3 лет.</w:t>
      </w:r>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 xml:space="preserve">Помимо этого, статья 104.1 УК РФ, предусматривающая правовые основания для конфискации имущества, также дополнена пунктом «д», позволяющим конфисковать транспортное средство, принадлежащее обвиняемому и использованное им при совершении преступления, предусмотренного </w:t>
      </w:r>
      <w:r w:rsidRPr="00E360B4">
        <w:rPr>
          <w:rFonts w:ascii="Times New Roman" w:eastAsia="Times New Roman" w:hAnsi="Times New Roman" w:cs="Times New Roman"/>
          <w:color w:val="000000"/>
          <w:sz w:val="28"/>
          <w:szCs w:val="28"/>
          <w:shd w:val="clear" w:color="auto" w:fill="FFFFFF"/>
          <w:lang w:eastAsia="ru-RU"/>
        </w:rPr>
        <w:t>статьей 264.1 или 264.2 либо статьей 264.3 УК РФ.</w:t>
      </w:r>
    </w:p>
    <w:p w:rsidR="00E91F25" w:rsidRPr="00E360B4" w:rsidRDefault="00E91F25" w:rsidP="00E91F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lang w:eastAsia="ru-RU"/>
        </w:rPr>
        <w:t>Изменения вступили в силу с 25.07.2022.</w:t>
      </w:r>
    </w:p>
    <w:p w:rsidR="00C054EB" w:rsidRDefault="00E91F25"/>
    <w:sectPr w:rsidR="00C054EB" w:rsidSect="009A794A">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25"/>
    <w:rsid w:val="000B596A"/>
    <w:rsid w:val="004F6A47"/>
    <w:rsid w:val="009A794A"/>
    <w:rsid w:val="00B01D26"/>
    <w:rsid w:val="00E91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369A8-8B7E-4CA4-90AD-F25597BD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2022-07-29T09:51:00Z</dcterms:created>
  <dcterms:modified xsi:type="dcterms:W3CDTF">2022-07-29T09:52:00Z</dcterms:modified>
</cp:coreProperties>
</file>