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A8" w:rsidRDefault="00EA24A8" w:rsidP="00EA24A8">
      <w:pPr>
        <w:shd w:val="clear" w:color="auto" w:fill="FFFFFF"/>
        <w:spacing w:after="100" w:afterAutospacing="1"/>
        <w:contextualSpacing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A24A8">
        <w:rPr>
          <w:rFonts w:eastAsia="Times New Roman"/>
          <w:b/>
          <w:bCs/>
          <w:color w:val="000000" w:themeColor="text1"/>
          <w:sz w:val="36"/>
          <w:szCs w:val="36"/>
        </w:rPr>
        <w:t xml:space="preserve">Триумф </w:t>
      </w:r>
      <w:proofErr w:type="spellStart"/>
      <w:r w:rsidRPr="00EA24A8">
        <w:rPr>
          <w:rFonts w:eastAsia="Times New Roman"/>
          <w:b/>
          <w:bCs/>
          <w:color w:val="000000" w:themeColor="text1"/>
          <w:sz w:val="36"/>
          <w:szCs w:val="36"/>
        </w:rPr>
        <w:t>верховских</w:t>
      </w:r>
      <w:proofErr w:type="spellEnd"/>
      <w:r w:rsidRPr="00EA24A8">
        <w:rPr>
          <w:rFonts w:eastAsia="Times New Roman"/>
          <w:b/>
          <w:bCs/>
          <w:color w:val="000000" w:themeColor="text1"/>
          <w:sz w:val="36"/>
          <w:szCs w:val="36"/>
        </w:rPr>
        <w:t xml:space="preserve"> спортсменов </w:t>
      </w:r>
    </w:p>
    <w:p w:rsidR="00EA24A8" w:rsidRPr="00EA24A8" w:rsidRDefault="00EA24A8" w:rsidP="00EA24A8">
      <w:pPr>
        <w:shd w:val="clear" w:color="auto" w:fill="FFFFFF"/>
        <w:spacing w:after="100" w:afterAutospacing="1"/>
        <w:contextualSpacing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A24A8">
        <w:rPr>
          <w:rFonts w:eastAsia="Times New Roman"/>
          <w:b/>
          <w:bCs/>
          <w:color w:val="000000" w:themeColor="text1"/>
          <w:sz w:val="36"/>
          <w:szCs w:val="36"/>
        </w:rPr>
        <w:t>на соревнованиях по боксу</w:t>
      </w:r>
    </w:p>
    <w:p w:rsidR="00EA24A8" w:rsidRDefault="00EA24A8" w:rsidP="00EA24A8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EA24A8" w:rsidRDefault="00EA24A8" w:rsidP="00EA24A8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 xml:space="preserve">Юные боксёры Верховского района успешно выступили на турнире </w:t>
      </w:r>
      <w:proofErr w:type="gramStart"/>
      <w:r w:rsidRPr="00EA24A8">
        <w:rPr>
          <w:rFonts w:eastAsia="Times New Roman"/>
          <w:color w:val="000000" w:themeColor="text1"/>
          <w:sz w:val="28"/>
          <w:szCs w:val="26"/>
        </w:rPr>
        <w:t>памяти героя Советского Союза Старых Алексея Алексеевича</w:t>
      </w:r>
      <w:proofErr w:type="gramEnd"/>
      <w:r w:rsidRPr="00EA24A8">
        <w:rPr>
          <w:rFonts w:eastAsia="Times New Roman"/>
          <w:color w:val="000000" w:themeColor="text1"/>
          <w:sz w:val="28"/>
          <w:szCs w:val="26"/>
        </w:rPr>
        <w:t xml:space="preserve"> в городе Мценске.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>Не иначе как триумфальным для нас это Первенство не назовёшь, ребята завоевали 12 медалей, семь из которых — за первое место.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>На соревнования ездили 16 боксёров (восемь тренируются под руководством Владимира Зайцева в спортивно-оздоровительном комплексе ЗАО «Славянское», и также восемь подопечных Евгения Гринёва из клуба бокса «Левша»). 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 xml:space="preserve">Традиционно принимаем участие в этом </w:t>
      </w:r>
      <w:proofErr w:type="spellStart"/>
      <w:r w:rsidRPr="00EA24A8">
        <w:rPr>
          <w:rFonts w:eastAsia="Times New Roman"/>
          <w:color w:val="000000" w:themeColor="text1"/>
          <w:sz w:val="28"/>
          <w:szCs w:val="26"/>
        </w:rPr>
        <w:t>мценском</w:t>
      </w:r>
      <w:proofErr w:type="spellEnd"/>
      <w:r w:rsidRPr="00EA24A8">
        <w:rPr>
          <w:rFonts w:eastAsia="Times New Roman"/>
          <w:color w:val="000000" w:themeColor="text1"/>
          <w:sz w:val="28"/>
          <w:szCs w:val="26"/>
        </w:rPr>
        <w:t xml:space="preserve"> турнире, куда в этом году съехались представители Курской, Тамбовской, Смоленской, Брянской о</w:t>
      </w:r>
      <w:r>
        <w:rPr>
          <w:rFonts w:eastAsia="Times New Roman"/>
          <w:color w:val="000000" w:themeColor="text1"/>
          <w:sz w:val="28"/>
          <w:szCs w:val="26"/>
        </w:rPr>
        <w:t>бластей, районов нашей области.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P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>Наши ребята очень хорошо себя проявили, —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говорит тренер Евгений Гринёв. —</w:t>
      </w:r>
      <w:r w:rsidRPr="00EA24A8">
        <w:rPr>
          <w:rFonts w:eastAsia="Times New Roman"/>
          <w:color w:val="000000" w:themeColor="text1"/>
          <w:sz w:val="28"/>
          <w:szCs w:val="26"/>
        </w:rPr>
        <w:t xml:space="preserve"> Приняли участие в 11 финальных боях, в одном из которых даже сошлись двое воспитанников клуба «Левша: Даниил </w:t>
      </w:r>
      <w:proofErr w:type="spellStart"/>
      <w:r w:rsidRPr="00EA24A8">
        <w:rPr>
          <w:rFonts w:eastAsia="Times New Roman"/>
          <w:color w:val="000000" w:themeColor="text1"/>
          <w:sz w:val="28"/>
          <w:szCs w:val="26"/>
        </w:rPr>
        <w:t>Замуруев</w:t>
      </w:r>
      <w:proofErr w:type="spellEnd"/>
      <w:r w:rsidRPr="00EA24A8">
        <w:rPr>
          <w:rFonts w:eastAsia="Times New Roman"/>
          <w:color w:val="000000" w:themeColor="text1"/>
          <w:sz w:val="28"/>
          <w:szCs w:val="26"/>
        </w:rPr>
        <w:t xml:space="preserve"> и Дмитрий Захаров. В этом сезоне это второй выездной турнир, в котором наши спортсмены участвовали. </w:t>
      </w:r>
      <w:proofErr w:type="gramStart"/>
      <w:r w:rsidRPr="00EA24A8">
        <w:rPr>
          <w:rFonts w:eastAsia="Times New Roman"/>
          <w:color w:val="000000" w:themeColor="text1"/>
          <w:sz w:val="28"/>
          <w:szCs w:val="26"/>
        </w:rPr>
        <w:t xml:space="preserve">Ранее, 3–5 декабря, в Орле на Чемпионате и Первенстве области Аркадий </w:t>
      </w:r>
      <w:proofErr w:type="spellStart"/>
      <w:r w:rsidRPr="00EA24A8">
        <w:rPr>
          <w:rFonts w:eastAsia="Times New Roman"/>
          <w:color w:val="000000" w:themeColor="text1"/>
          <w:sz w:val="28"/>
          <w:szCs w:val="26"/>
        </w:rPr>
        <w:t>Сазоничев</w:t>
      </w:r>
      <w:proofErr w:type="spellEnd"/>
      <w:r w:rsidRPr="00EA24A8">
        <w:rPr>
          <w:rFonts w:eastAsia="Times New Roman"/>
          <w:color w:val="000000" w:themeColor="text1"/>
          <w:sz w:val="28"/>
          <w:szCs w:val="26"/>
        </w:rPr>
        <w:t>, занимающийся под руководством тренера Владимира Зайцева, занял первое место в своей возрастной и весовой категориях. </w:t>
      </w:r>
      <w:proofErr w:type="gramEnd"/>
    </w:p>
    <w:p w:rsidR="00EA24A8" w:rsidRDefault="00EA24A8" w:rsidP="00EA24A8">
      <w:pPr>
        <w:shd w:val="clear" w:color="auto" w:fill="FFFFFF"/>
        <w:ind w:left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color w:val="000000" w:themeColor="text1"/>
          <w:sz w:val="28"/>
          <w:szCs w:val="26"/>
        </w:rPr>
        <w:t> </w:t>
      </w:r>
      <w:r w:rsidRPr="00EA24A8">
        <w:rPr>
          <w:rFonts w:eastAsia="Times New Roman"/>
          <w:color w:val="000000" w:themeColor="text1"/>
          <w:sz w:val="28"/>
          <w:szCs w:val="26"/>
        </w:rPr>
        <w:br/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Победители и призёры турнира памяти </w:t>
      </w:r>
      <w:proofErr w:type="gram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Старых</w:t>
      </w:r>
      <w:proofErr w:type="gram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 А. А.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1-е место. Возрастная группа 2021/13 годов.</w:t>
      </w:r>
      <w:r w:rsidRPr="00EA24A8">
        <w:rPr>
          <w:rFonts w:eastAsia="Times New Roman"/>
          <w:color w:val="000000" w:themeColor="text1"/>
          <w:sz w:val="28"/>
          <w:szCs w:val="26"/>
        </w:rPr>
        <w:t> 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Темур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Гасоян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EA24A8">
        <w:rPr>
          <w:rFonts w:eastAsia="Times New Roman"/>
          <w:color w:val="000000" w:themeColor="text1"/>
          <w:sz w:val="28"/>
          <w:szCs w:val="26"/>
        </w:rPr>
        <w:t>(«Левша», 26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Иван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Толмачёв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EA24A8">
        <w:rPr>
          <w:rFonts w:eastAsia="Times New Roman"/>
          <w:color w:val="000000" w:themeColor="text1"/>
          <w:sz w:val="28"/>
          <w:szCs w:val="26"/>
        </w:rPr>
        <w:t>(СОК ЗАО «Славянское», 38 кг).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 Возрастная группа 2010/11 годов. Родион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Корогодин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EA24A8">
        <w:rPr>
          <w:rFonts w:eastAsia="Times New Roman"/>
          <w:color w:val="000000" w:themeColor="text1"/>
          <w:sz w:val="28"/>
          <w:szCs w:val="26"/>
        </w:rPr>
        <w:t>(СОК ЗАО «Славянское», 38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Алексей Глебов </w:t>
      </w:r>
      <w:r w:rsidRPr="00EA24A8">
        <w:rPr>
          <w:rFonts w:eastAsia="Times New Roman"/>
          <w:color w:val="000000" w:themeColor="text1"/>
          <w:sz w:val="28"/>
          <w:szCs w:val="26"/>
        </w:rPr>
        <w:t>(«Левша», 50 кг).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 Возрастная группа 2008/09 годов. Даниил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Замуруев</w:t>
      </w:r>
      <w:proofErr w:type="spellEnd"/>
      <w:r w:rsidRPr="00EA24A8">
        <w:rPr>
          <w:rFonts w:eastAsia="Times New Roman"/>
          <w:color w:val="000000" w:themeColor="text1"/>
          <w:sz w:val="28"/>
          <w:szCs w:val="26"/>
        </w:rPr>
        <w:t> («Левша», 34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Марк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Сазоничев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EA24A8">
        <w:rPr>
          <w:rFonts w:eastAsia="Times New Roman"/>
          <w:color w:val="000000" w:themeColor="text1"/>
          <w:sz w:val="28"/>
          <w:szCs w:val="26"/>
        </w:rPr>
        <w:t>(СОК ЗАО «Славянское», 44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Ярослав Егоров </w:t>
      </w:r>
      <w:r w:rsidRPr="00EA24A8">
        <w:rPr>
          <w:rFonts w:eastAsia="Times New Roman"/>
          <w:color w:val="000000" w:themeColor="text1"/>
          <w:sz w:val="28"/>
          <w:szCs w:val="26"/>
        </w:rPr>
        <w:t>(СОК ЗАО «Славянское», 46 кг).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2-е место. Возрастная группа 2012/13 годов. Тимофей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Сазоничев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 (</w:t>
      </w:r>
      <w:r w:rsidRPr="00EA24A8">
        <w:rPr>
          <w:rFonts w:eastAsia="Times New Roman"/>
          <w:color w:val="000000" w:themeColor="text1"/>
          <w:sz w:val="28"/>
          <w:szCs w:val="26"/>
        </w:rPr>
        <w:t>СОК ЗАО «Славянское», 24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Возрастная группа 2008/09 годов. Дмитрий Захаров (</w:t>
      </w:r>
      <w:r w:rsidRPr="00EA24A8">
        <w:rPr>
          <w:rFonts w:eastAsia="Times New Roman"/>
          <w:color w:val="000000" w:themeColor="text1"/>
          <w:sz w:val="28"/>
          <w:szCs w:val="26"/>
        </w:rPr>
        <w:t>«Левша», 34 кг).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 Возрастная группа 2006/07 годов. Аркадий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Сазоничев</w:t>
      </w:r>
      <w:proofErr w:type="spellEnd"/>
      <w:r w:rsidRPr="00EA24A8">
        <w:rPr>
          <w:rFonts w:eastAsia="Times New Roman"/>
          <w:color w:val="000000" w:themeColor="text1"/>
          <w:sz w:val="28"/>
          <w:szCs w:val="26"/>
        </w:rPr>
        <w:t> (СОК ЗАО «Славянское», 46 кг). 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3-е место. Возрастная группа 2010/11 годов. Никита </w:t>
      </w:r>
      <w:proofErr w:type="spellStart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Расохин</w:t>
      </w:r>
      <w:proofErr w:type="spellEnd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 xml:space="preserve"> (</w:t>
      </w:r>
      <w:r w:rsidRPr="00EA24A8">
        <w:rPr>
          <w:rFonts w:eastAsia="Times New Roman"/>
          <w:color w:val="000000" w:themeColor="text1"/>
          <w:sz w:val="28"/>
          <w:szCs w:val="26"/>
        </w:rPr>
        <w:t>«Левша», 36 кг). 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Кирилл Изотов </w:t>
      </w:r>
      <w:r>
        <w:rPr>
          <w:rFonts w:eastAsia="Times New Roman"/>
          <w:color w:val="000000" w:themeColor="text1"/>
          <w:sz w:val="28"/>
          <w:szCs w:val="26"/>
        </w:rPr>
        <w:t>(«Левша», 50 кг).</w:t>
      </w: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4A8" w:rsidRPr="00EA24A8" w:rsidRDefault="00EA24A8" w:rsidP="00EA24A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lastRenderedPageBreak/>
        <w:t xml:space="preserve"> </w:t>
      </w:r>
      <w:r w:rsidRPr="00EA24A8">
        <w:rPr>
          <w:rFonts w:eastAsia="Times New Roman"/>
          <w:b/>
          <w:bCs/>
          <w:color w:val="000000" w:themeColor="text1"/>
          <w:sz w:val="28"/>
          <w:szCs w:val="26"/>
        </w:rPr>
        <w:t>«Демография» — один из ключевых национальных проектов. На период с 2019 по 2024 год он предусматривает реализацию пяти федеральных программ, среди которых «Спорт — норма жизни», направленная на достижение определённой Указом Президента РФ Владимира Владимировича  Путина цели — увеличить до 55 % долю граждан занимающихся физической культурой и спортом.</w:t>
      </w:r>
    </w:p>
    <w:p w:rsidR="00EA24A8" w:rsidRPr="00EA24A8" w:rsidRDefault="00EA24A8" w:rsidP="00EA24A8">
      <w:pPr>
        <w:ind w:firstLine="708"/>
        <w:jc w:val="both"/>
        <w:rPr>
          <w:color w:val="000000" w:themeColor="text1"/>
          <w:sz w:val="28"/>
        </w:rPr>
      </w:pPr>
    </w:p>
    <w:p w:rsidR="00EA24A8" w:rsidRPr="00EA24A8" w:rsidRDefault="00EA24A8" w:rsidP="00EA24A8">
      <w:pPr>
        <w:jc w:val="both"/>
        <w:rPr>
          <w:color w:val="000000" w:themeColor="text1"/>
          <w:sz w:val="28"/>
        </w:rPr>
      </w:pPr>
    </w:p>
    <w:p w:rsidR="00BF6508" w:rsidRPr="00EA24A8" w:rsidRDefault="00BF6508" w:rsidP="00EA24A8">
      <w:pPr>
        <w:jc w:val="both"/>
        <w:rPr>
          <w:color w:val="000000" w:themeColor="text1"/>
          <w:sz w:val="28"/>
        </w:rPr>
      </w:pPr>
    </w:p>
    <w:sectPr w:rsidR="00BF6508" w:rsidRPr="00E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8"/>
    <w:rsid w:val="00BF6508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ADA-133F-4AF2-9E9B-1009F550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2022-02-24T06:53:00Z</dcterms:created>
  <dcterms:modified xsi:type="dcterms:W3CDTF">2022-02-24T06:56:00Z</dcterms:modified>
</cp:coreProperties>
</file>