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BE" w:rsidRPr="007B4DBE" w:rsidRDefault="007B4DBE" w:rsidP="007B4DB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B4DB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Специалисты администрации Верховского района повысят квалификацию по образовательной программе «Внедрение платформы государственных</w:t>
      </w:r>
      <w:r w:rsidRPr="007B4DB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сервисов»</w:t>
      </w:r>
    </w:p>
    <w:p w:rsidR="007B4DBE" w:rsidRPr="007B4DBE" w:rsidRDefault="007B4DBE" w:rsidP="007B4D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DBE" w:rsidRDefault="007B4DBE" w:rsidP="007B4D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B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регионального проекта «Кадры для цифровой экономики» нацпроекта «Цифровая экономика» для специалистов администрации Верховского района запланировано обучение по образовательной программе «Внедрение платформы государственных сервисов».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B4DBE" w:rsidRDefault="007B4DBE" w:rsidP="007B4D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DBE" w:rsidRDefault="007B4DBE" w:rsidP="007B4D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профессиональная программа повышения квалификации разработана Центром подготовки руководителей и команд цифровой трансформации на базе высшей школы государственного управления </w:t>
      </w:r>
      <w:proofErr w:type="spellStart"/>
      <w:r w:rsidRPr="007B4DBE">
        <w:rPr>
          <w:rFonts w:ascii="Times New Roman" w:hAnsi="Times New Roman" w:cs="Times New Roman"/>
          <w:color w:val="000000" w:themeColor="text1"/>
          <w:sz w:val="28"/>
          <w:szCs w:val="28"/>
        </w:rPr>
        <w:t>РАНХиГС</w:t>
      </w:r>
      <w:proofErr w:type="spellEnd"/>
      <w:r w:rsidRPr="007B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Обучение будет проходить в течение восьми недель. Программа повышения квалификации состоит из семнадцати модулей, по итогам каждого из которых проводится тестирование. В рамках программы будут рассмотрены вопросы внедрения системы, функции и услуги, которые предоставляет платформа государственных сервисов,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перспективы ее развития. </w:t>
      </w:r>
    </w:p>
    <w:p w:rsidR="007B4DBE" w:rsidRDefault="007B4DBE" w:rsidP="007B4D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DBE" w:rsidRDefault="007B4DBE" w:rsidP="007B4D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повышения квалификации предназначена для специалистов и руководителей. В процессе обучения специалисты знакомятся с назначением и структурой платформы государственных сервисов, с особенностями ее использования для предоставления </w:t>
      </w:r>
      <w:proofErr w:type="spellStart"/>
      <w:r w:rsidRPr="007B4DBE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7B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муниципалитете, а также обучаются работе с интерфейсом платформы, возможностям обработки заявлений и выдачи результатов услуги. Руководитель научится получать с помощью платформы государственных сервисов аналитические данные для решения зад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 управления муниципалитетом. </w:t>
      </w:r>
    </w:p>
    <w:p w:rsidR="007B4DBE" w:rsidRDefault="007B4DBE" w:rsidP="007B4D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DBE" w:rsidRPr="007B4DBE" w:rsidRDefault="007B4DBE" w:rsidP="007B4D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B4DBE">
        <w:rPr>
          <w:rFonts w:ascii="Times New Roman" w:hAnsi="Times New Roman" w:cs="Times New Roman"/>
          <w:color w:val="000000" w:themeColor="text1"/>
          <w:sz w:val="28"/>
          <w:szCs w:val="28"/>
        </w:rPr>
        <w:t>«Платформа создана с целью повышения качества получения электронных услуг, отвечающих требованиям цифровой трансформации. Информационная система «Платформа государственных сервисов» позволит обеспечить прием и обработку заявлений по разным видам массовых социально-значимых услуг из федеральной государственной информационной системы «Единый портал государственных и муниципальных услуг (функций)» - разъяснила ведущий специалист по информационных технологиям и программному обеспечению Управления организационно-правовой, кадровой работы, делопроизводства и архива Екатерина Тарасова.</w:t>
      </w:r>
    </w:p>
    <w:p w:rsidR="00C054EB" w:rsidRPr="007B4DBE" w:rsidRDefault="007B4DBE" w:rsidP="007B4DBE">
      <w:pPr>
        <w:jc w:val="both"/>
        <w:rPr>
          <w:color w:val="000000" w:themeColor="text1"/>
        </w:rPr>
      </w:pPr>
    </w:p>
    <w:sectPr w:rsidR="00C054EB" w:rsidRPr="007B4DBE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E"/>
    <w:rsid w:val="000B596A"/>
    <w:rsid w:val="00223DD6"/>
    <w:rsid w:val="004F6A47"/>
    <w:rsid w:val="007B4DBE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B48C"/>
  <w15:chartTrackingRefBased/>
  <w15:docId w15:val="{32C3DCCC-4B88-4CE6-9FD8-85E149BF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B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4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2022-10-07T07:07:00Z</dcterms:created>
  <dcterms:modified xsi:type="dcterms:W3CDTF">2022-10-07T07:08:00Z</dcterms:modified>
</cp:coreProperties>
</file>