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B0" w:rsidRPr="009D3EB0" w:rsidRDefault="009D3EB0" w:rsidP="009D3EB0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9D3EB0">
        <w:rPr>
          <w:rFonts w:eastAsia="Times New Roman"/>
          <w:b/>
          <w:bCs/>
          <w:color w:val="000000" w:themeColor="text1"/>
          <w:sz w:val="36"/>
          <w:szCs w:val="36"/>
        </w:rPr>
        <w:t>Реализация национального проекта "Жилье и городская среда" на территории поселка Верховье</w:t>
      </w:r>
    </w:p>
    <w:p w:rsidR="009D3EB0" w:rsidRDefault="009D3EB0" w:rsidP="009D3EB0">
      <w:pPr>
        <w:shd w:val="clear" w:color="auto" w:fill="FFFFFF"/>
        <w:jc w:val="both"/>
        <w:rPr>
          <w:rFonts w:eastAsia="Times New Roman"/>
          <w:color w:val="000000" w:themeColor="text1"/>
          <w:sz w:val="22"/>
          <w:szCs w:val="20"/>
        </w:rPr>
      </w:pP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>В целях реализации национального проекта «Жилье и городская среда» на территории поселка Верховье Верховского района Орловской области реализуется программа «Формирование современной городской среды на территории поселк</w:t>
      </w:r>
      <w:r>
        <w:rPr>
          <w:rFonts w:eastAsia="Times New Roman"/>
          <w:color w:val="000000" w:themeColor="text1"/>
          <w:sz w:val="28"/>
          <w:szCs w:val="26"/>
        </w:rPr>
        <w:t>а Верховье на 2018-2024 годы». </w:t>
      </w: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>Целью программы является комплексное благоустройство территории поселка Верховье для повышения комфортности условий проживания граждан в условиях сложившейся застройки, обустройство мест массового отдыха людей, территорий общественного пользования, улучшение эстетического состояния поселения, а также повышение уровня вовлечения граждан в реализацию мероприятий</w:t>
      </w:r>
      <w:r>
        <w:rPr>
          <w:rFonts w:eastAsia="Times New Roman"/>
          <w:color w:val="000000" w:themeColor="text1"/>
          <w:sz w:val="28"/>
          <w:szCs w:val="26"/>
        </w:rPr>
        <w:t xml:space="preserve"> по благоустройству территории.</w:t>
      </w: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>В целях открытости информации и создания одинаковых условий участия всех заинтересованных сторон, обеспечения возможности участия жителей даже на самых ранних этапах создания проекта, администрация поселка Верховье регулярно публикует информацию о реализации программы, а также фотоматериалы на своем</w:t>
      </w:r>
      <w:r>
        <w:rPr>
          <w:rFonts w:eastAsia="Times New Roman"/>
          <w:color w:val="000000" w:themeColor="text1"/>
          <w:sz w:val="28"/>
          <w:szCs w:val="26"/>
        </w:rPr>
        <w:t xml:space="preserve"> официальном интернет-сайте.</w:t>
      </w: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>Одним из способов участия жителей в формировании комфортной городской среды является проведение общественных обсуждений планируемых мероприятий для того, чтобы каждый заинтересованный гражданин мог внести свой вклад в реал</w:t>
      </w:r>
      <w:r>
        <w:rPr>
          <w:rFonts w:eastAsia="Times New Roman"/>
          <w:color w:val="000000" w:themeColor="text1"/>
          <w:sz w:val="28"/>
          <w:szCs w:val="26"/>
        </w:rPr>
        <w:t>изацию программы.</w:t>
      </w: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>В настоящее время по итогам проведенных  электронных аукционов администрацией поселка Верховье заключены муниципальные контракты на выполнение работ по благоустройству территорий, отобранных для благоустройства на территории поселка Верховье в 2022 году с подрядной организаци</w:t>
      </w:r>
      <w:r>
        <w:rPr>
          <w:rFonts w:eastAsia="Times New Roman"/>
          <w:color w:val="000000" w:themeColor="text1"/>
          <w:sz w:val="28"/>
          <w:szCs w:val="26"/>
        </w:rPr>
        <w:t xml:space="preserve">ей ИП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Аветисян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Артак</w:t>
      </w:r>
      <w:proofErr w:type="spellEnd"/>
      <w:r>
        <w:rPr>
          <w:rFonts w:eastAsia="Times New Roman"/>
          <w:color w:val="000000" w:themeColor="text1"/>
          <w:sz w:val="28"/>
          <w:szCs w:val="26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6"/>
        </w:rPr>
        <w:t>Аветикович</w:t>
      </w:r>
      <w:proofErr w:type="spellEnd"/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>На основании адресного перечня дворовых территорий, предусмотренных муниципальной программой в 2022 году благоустройству подлежат следующие территории:</w:t>
      </w: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 xml:space="preserve">Общественная территория - привокзальная площадь, расположенная по адресу: Орловская область, </w:t>
      </w:r>
      <w:proofErr w:type="spellStart"/>
      <w:r w:rsidRPr="009D3EB0">
        <w:rPr>
          <w:rFonts w:eastAsia="Times New Roman"/>
          <w:color w:val="000000" w:themeColor="text1"/>
          <w:sz w:val="28"/>
          <w:szCs w:val="26"/>
        </w:rPr>
        <w:t>Верховский</w:t>
      </w:r>
      <w:proofErr w:type="spellEnd"/>
      <w:r w:rsidRPr="009D3EB0">
        <w:rPr>
          <w:rFonts w:eastAsia="Times New Roman"/>
          <w:color w:val="000000" w:themeColor="text1"/>
          <w:sz w:val="28"/>
          <w:szCs w:val="26"/>
        </w:rPr>
        <w:t xml:space="preserve"> район, </w:t>
      </w:r>
      <w:proofErr w:type="spellStart"/>
      <w:r w:rsidRPr="009D3EB0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9D3EB0">
        <w:rPr>
          <w:rFonts w:eastAsia="Times New Roman"/>
          <w:color w:val="000000" w:themeColor="text1"/>
          <w:sz w:val="28"/>
          <w:szCs w:val="26"/>
        </w:rPr>
        <w:t xml:space="preserve">. Верховье, ул. </w:t>
      </w:r>
      <w:proofErr w:type="gramStart"/>
      <w:r w:rsidRPr="009D3EB0">
        <w:rPr>
          <w:rFonts w:eastAsia="Times New Roman"/>
          <w:color w:val="000000" w:themeColor="text1"/>
          <w:sz w:val="28"/>
          <w:szCs w:val="26"/>
        </w:rPr>
        <w:t>Привокзальная</w:t>
      </w:r>
      <w:proofErr w:type="gramEnd"/>
      <w:r w:rsidRPr="009D3EB0">
        <w:rPr>
          <w:rFonts w:eastAsia="Times New Roman"/>
          <w:color w:val="000000" w:themeColor="text1"/>
          <w:sz w:val="28"/>
          <w:szCs w:val="26"/>
        </w:rPr>
        <w:t>;</w:t>
      </w: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 xml:space="preserve">Дворовая территория, расположенная по адресу: </w:t>
      </w:r>
      <w:proofErr w:type="spellStart"/>
      <w:r w:rsidRPr="009D3EB0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9D3EB0">
        <w:rPr>
          <w:rFonts w:eastAsia="Times New Roman"/>
          <w:color w:val="000000" w:themeColor="text1"/>
          <w:sz w:val="28"/>
          <w:szCs w:val="26"/>
        </w:rPr>
        <w:t>. Верховье, ул. Коминтерна, д. 12;</w:t>
      </w:r>
    </w:p>
    <w:p w:rsid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 xml:space="preserve">Дворовая территория, расположенная по адресу: </w:t>
      </w:r>
      <w:proofErr w:type="spellStart"/>
      <w:r w:rsidRPr="009D3EB0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9D3EB0">
        <w:rPr>
          <w:rFonts w:eastAsia="Times New Roman"/>
          <w:color w:val="000000" w:themeColor="text1"/>
          <w:sz w:val="28"/>
          <w:szCs w:val="26"/>
        </w:rPr>
        <w:t>. Верховье, ул. Коминтерна, д.5, д.5а, д.5б;</w:t>
      </w:r>
    </w:p>
    <w:p w:rsidR="00BF6508" w:rsidRPr="009D3EB0" w:rsidRDefault="009D3EB0" w:rsidP="009D3EB0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9D3EB0">
        <w:rPr>
          <w:rFonts w:eastAsia="Times New Roman"/>
          <w:color w:val="000000" w:themeColor="text1"/>
          <w:sz w:val="28"/>
          <w:szCs w:val="26"/>
        </w:rPr>
        <w:t xml:space="preserve">Дворовая территория, расположенная по адресу: </w:t>
      </w:r>
      <w:proofErr w:type="spellStart"/>
      <w:r w:rsidRPr="009D3EB0">
        <w:rPr>
          <w:rFonts w:eastAsia="Times New Roman"/>
          <w:color w:val="000000" w:themeColor="text1"/>
          <w:sz w:val="28"/>
          <w:szCs w:val="26"/>
        </w:rPr>
        <w:t>пгт</w:t>
      </w:r>
      <w:proofErr w:type="spellEnd"/>
      <w:r w:rsidRPr="009D3EB0">
        <w:rPr>
          <w:rFonts w:eastAsia="Times New Roman"/>
          <w:color w:val="000000" w:themeColor="text1"/>
          <w:sz w:val="28"/>
          <w:szCs w:val="26"/>
        </w:rPr>
        <w:t>. Верховье, ул. Ленина, д. 17, д. 19.</w:t>
      </w:r>
      <w:bookmarkStart w:id="0" w:name="_GoBack"/>
      <w:bookmarkEnd w:id="0"/>
    </w:p>
    <w:sectPr w:rsidR="00BF6508" w:rsidRPr="009D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B0"/>
    <w:rsid w:val="009D3EB0"/>
    <w:rsid w:val="00B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B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2022-02-24T06:58:00Z</dcterms:created>
  <dcterms:modified xsi:type="dcterms:W3CDTF">2022-02-24T07:00:00Z</dcterms:modified>
</cp:coreProperties>
</file>