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70" w:rsidRPr="003A201F" w:rsidRDefault="00942770" w:rsidP="00942770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3A201F">
        <w:rPr>
          <w:b/>
          <w:bCs/>
          <w:color w:val="333333"/>
          <w:shd w:val="clear" w:color="auto" w:fill="FFFFFF"/>
        </w:rPr>
        <w:t>К вопросу о назначении судебного штрафа несовершеннолетнему</w:t>
      </w:r>
    </w:p>
    <w:p w:rsidR="00942770" w:rsidRPr="003A201F" w:rsidRDefault="00942770" w:rsidP="00942770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proofErr w:type="gramStart"/>
      <w:r w:rsidRPr="003A201F">
        <w:rPr>
          <w:color w:val="000000"/>
        </w:rPr>
        <w:t>Суд по собственной инициативе или по результатам рассмотрения ходатайства, поданного следователем с согласия руководителя следственного органа либо дознавателем с согласия прокурора, вправе прекратить уголовное дело или уголовное преследование в отношении лица, 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вред.</w:t>
      </w:r>
      <w:proofErr w:type="gramEnd"/>
      <w:r w:rsidRPr="003A201F">
        <w:rPr>
          <w:color w:val="000000"/>
        </w:rPr>
        <w:t xml:space="preserve"> В этом случае суд принимает решение о назначении меры уголовно-правового характера в виде судебного штрафа. Такая возможность закреплена в ст. 25.1 Уголовно-процессуального кодекса Российской Федерации.</w:t>
      </w:r>
    </w:p>
    <w:p w:rsidR="00942770" w:rsidRPr="003A201F" w:rsidRDefault="00942770" w:rsidP="00942770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color w:val="000000"/>
        </w:rPr>
        <w:t>Такое решение может быть принято судом в любой момент до его удаления в совещательную комнату для постановления приговора, а в суде апелляционной инстанции – до удаления суда апелляционной инстанции в совещательную комнату для вынесения решения по делу.</w:t>
      </w:r>
    </w:p>
    <w:p w:rsidR="00942770" w:rsidRPr="003A201F" w:rsidRDefault="00942770" w:rsidP="00942770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color w:val="333333"/>
        </w:rPr>
        <w:t>Эта норма распространяется и на несовершеннолетних лиц.</w:t>
      </w:r>
    </w:p>
    <w:p w:rsidR="00942770" w:rsidRPr="003A201F" w:rsidRDefault="00942770" w:rsidP="00942770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3A201F">
        <w:rPr>
          <w:color w:val="000000"/>
        </w:rPr>
        <w:t>Судебный штраф, назначенный несовершеннолетнему, может быть уплачен также его родителями, усыновителями или иными законными представителями с их согласия.</w:t>
      </w:r>
    </w:p>
    <w:p w:rsidR="006B23C1" w:rsidRDefault="006B23C1">
      <w:bookmarkStart w:id="0" w:name="_GoBack"/>
      <w:bookmarkEnd w:id="0"/>
    </w:p>
    <w:sectPr w:rsidR="006B23C1" w:rsidSect="00942770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70"/>
    <w:rsid w:val="006B23C1"/>
    <w:rsid w:val="0094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2022-04-19T09:13:00Z</dcterms:created>
  <dcterms:modified xsi:type="dcterms:W3CDTF">2022-04-19T09:13:00Z</dcterms:modified>
</cp:coreProperties>
</file>