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23E" w:rsidRPr="00CF6292" w:rsidRDefault="00F2323E" w:rsidP="00F2323E">
      <w:pPr>
        <w:spacing w:after="1" w:line="280" w:lineRule="atLeast"/>
        <w:ind w:firstLine="540"/>
        <w:jc w:val="both"/>
        <w:rPr>
          <w:rFonts w:ascii="Times New Roman" w:hAnsi="Times New Roman"/>
          <w:b/>
          <w:i/>
          <w:sz w:val="28"/>
        </w:rPr>
      </w:pPr>
      <w:r w:rsidRPr="00372CAC">
        <w:rPr>
          <w:rFonts w:ascii="Times New Roman" w:hAnsi="Times New Roman"/>
          <w:b/>
          <w:i/>
          <w:sz w:val="28"/>
        </w:rPr>
        <w:t xml:space="preserve">Вопрос: </w:t>
      </w:r>
      <w:r>
        <w:rPr>
          <w:rFonts w:ascii="Times New Roman" w:hAnsi="Times New Roman"/>
          <w:b/>
          <w:i/>
          <w:sz w:val="28"/>
        </w:rPr>
        <w:t>Может ли расцениваться как отказ от помощи защитника, предусмотренный ст. 52 УПК РФ, заявление осужденного об отказе от защитника ввиду отсутствия средств на оплату услуг адвоката при рассмотрении судом вопросов, связанных с исполнением приговора?</w:t>
      </w:r>
    </w:p>
    <w:p w:rsidR="00F2323E" w:rsidRDefault="00F2323E" w:rsidP="00F2323E">
      <w:pPr>
        <w:spacing w:after="1" w:line="280" w:lineRule="atLeast"/>
        <w:ind w:firstLine="540"/>
        <w:jc w:val="both"/>
        <w:rPr>
          <w:rFonts w:ascii="Times New Roman" w:hAnsi="Times New Roman"/>
          <w:sz w:val="28"/>
        </w:rPr>
      </w:pPr>
      <w:r w:rsidRPr="00C84E7A">
        <w:rPr>
          <w:rFonts w:ascii="Times New Roman" w:hAnsi="Times New Roman"/>
          <w:i/>
          <w:sz w:val="28"/>
        </w:rPr>
        <w:t>Ответ:</w:t>
      </w:r>
      <w:r>
        <w:rPr>
          <w:rFonts w:ascii="Times New Roman" w:hAnsi="Times New Roman"/>
          <w:i/>
          <w:sz w:val="28"/>
        </w:rPr>
        <w:t xml:space="preserve"> </w:t>
      </w:r>
      <w:r>
        <w:rPr>
          <w:rFonts w:ascii="Times New Roman" w:hAnsi="Times New Roman"/>
          <w:sz w:val="28"/>
        </w:rPr>
        <w:t>Согласно п. 1 ч. 1 ст. 51 УПК РФ участие защитника в уголовном судопроизводстве обязательно, если обвиняемый не отказался от защитника в порядке, установленном ст. 52 УПК РФ. В силу ч. 2 ст. 47 УПК РФ эти требования распространяются и на осужденного.</w:t>
      </w:r>
    </w:p>
    <w:p w:rsidR="00F2323E" w:rsidRDefault="00F2323E" w:rsidP="00F2323E">
      <w:pPr>
        <w:spacing w:after="1" w:line="280" w:lineRule="atLeast"/>
        <w:ind w:firstLine="540"/>
        <w:jc w:val="both"/>
        <w:rPr>
          <w:rFonts w:ascii="Times New Roman" w:hAnsi="Times New Roman"/>
          <w:sz w:val="28"/>
        </w:rPr>
      </w:pPr>
      <w:r>
        <w:rPr>
          <w:rFonts w:ascii="Times New Roman" w:hAnsi="Times New Roman"/>
          <w:sz w:val="28"/>
        </w:rPr>
        <w:t>В соответствии с правовой позицией, выраженной в п. 13 постановления Пленума Верховного суда РФ от 30.06.2015 №29 «О практике применения судами законодательства, обеспечивающего право на защиту в уголовном судопроизводстве», нежелание обвиняемого пользоваться помощью защитника должно быть выражено явно и недвусмысленно. Заявление обвиняемого об отказе от защитника ввиду отсутствия средств на оплату услуг адвоката либо ввиду неявки в судебное заседание приглашенного им или назначенного судом адвоката, а также об отказе от услуг конкретного адвоката не может расцениваться как отказ от помощи защитника, предусмотренный ст. 52 УПК РФ.</w:t>
      </w:r>
    </w:p>
    <w:p w:rsidR="00F2323E" w:rsidRDefault="00F2323E" w:rsidP="00F2323E">
      <w:pPr>
        <w:spacing w:after="1" w:line="280" w:lineRule="atLeast"/>
        <w:ind w:firstLine="540"/>
        <w:jc w:val="both"/>
        <w:rPr>
          <w:rFonts w:ascii="Times New Roman" w:hAnsi="Times New Roman"/>
          <w:sz w:val="28"/>
        </w:rPr>
      </w:pPr>
      <w:r>
        <w:rPr>
          <w:rFonts w:ascii="Times New Roman" w:hAnsi="Times New Roman"/>
          <w:sz w:val="28"/>
        </w:rPr>
        <w:t>Таким образом, по смыслу закона заявление подозреваемого, обвиняемого, подсудимого или осужденного об отказе от помощи адвоката ввиду своей имущественной несостоятельности нельзя рассматривать как отказ от защитника.</w:t>
      </w:r>
    </w:p>
    <w:p w:rsidR="00F2323E" w:rsidRPr="00CF6292" w:rsidRDefault="00F2323E" w:rsidP="00F2323E">
      <w:pPr>
        <w:spacing w:after="1" w:line="280" w:lineRule="atLeast"/>
        <w:ind w:firstLine="540"/>
        <w:jc w:val="both"/>
        <w:rPr>
          <w:rFonts w:ascii="Times New Roman" w:hAnsi="Times New Roman"/>
          <w:sz w:val="28"/>
        </w:rPr>
      </w:pPr>
      <w:r>
        <w:rPr>
          <w:rFonts w:ascii="Times New Roman" w:hAnsi="Times New Roman"/>
          <w:sz w:val="28"/>
        </w:rPr>
        <w:t>В таких случаях, согласно требованиям ч. 1 ст. 51 УПК РФ, участие защитника в уголовном судопроизводстве, в том числе при рассмотрении судом вопросов, связанных с исполнением приговора, является обязательным, участие защитника в судебном заседании должно быть фактически обеспечено судом.</w:t>
      </w:r>
    </w:p>
    <w:p w:rsidR="00561CE0" w:rsidRDefault="00561CE0">
      <w:bookmarkStart w:id="0" w:name="_GoBack"/>
      <w:bookmarkEnd w:id="0"/>
    </w:p>
    <w:sectPr w:rsidR="00561C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3E"/>
    <w:rsid w:val="00561CE0"/>
    <w:rsid w:val="00F23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2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2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2022-02-24T09:12:00Z</dcterms:created>
  <dcterms:modified xsi:type="dcterms:W3CDTF">2022-02-24T09:12:00Z</dcterms:modified>
</cp:coreProperties>
</file>