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1" w:rsidRDefault="001E2321" w:rsidP="001E232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1E2321" w:rsidRDefault="001E2321" w:rsidP="001E232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  <w:r w:rsidRPr="00C1773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Вопро</w:t>
      </w:r>
      <w:bookmarkStart w:id="0" w:name="_GoBack"/>
      <w:bookmarkEnd w:id="0"/>
      <w:r w:rsidRPr="00C1773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 xml:space="preserve">с: </w:t>
      </w:r>
      <w:r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  <w:t>Будет ли увольнение за прогул обоснованным в случае, когда работник отсутствует на стационарном рабочем месте по адресу нахождения работодателя, выполняя по согласованию с работодателем свои трудовые обязанности дистанционно, даже если условие о дистанционной работе не было включено в трудовой договор?</w:t>
      </w:r>
    </w:p>
    <w:p w:rsidR="001E2321" w:rsidRDefault="001E2321" w:rsidP="001E2321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ст. 57 ТК РФ условие о месте работы работника является обязательным для включения в трудовой договор. </w:t>
      </w: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положений ч. 1, ч. 2 ст. 67 ТК РФ, ст. 72 ТК РФ следует, что трудовые отношения между работником и работодателем возникают на основании заключенного ими в письменной форме трудового договора, обязанность по надлежащему оформлению которого возлагается на работодателя. Изменение определенных сторонами условий трудового договора допускается по соглашению сторон, которое также заключается в письменной форме.</w:t>
      </w: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трудовой договор, не оформленный в письменной форме, в силу положений ч. 2 ст. 67 ТК РФ, считается заключенным в случае фактического допущения работника к работе с ведома или по поручению работодателя или его уполномоченного на это представителя. </w:t>
      </w:r>
      <w:proofErr w:type="gramEnd"/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заключенным является и не оформленное в письменной форме соглашение сторон об изменении определенных сторонами условий трудового договора, если работник приступил к работе в таких измененных условиях с ведома или по поручению работодателя или его уполномоченного на это представителя, в том числе о выполнении работником определенной трудовым договором трудовой функции дистанционно, т.е. вне места нахождения работодателя и вне стационарного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 места.</w:t>
      </w: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 работодателя отсутствуют правовые основания для применения дисциплинарного взыскания в виде увольнения за прогул к работнику, выполняющему свои трудовые обязанности дистанционно  по согласованию с работодателем, даже если условие о дистанционной работе не были оговорены в трудовом договоре или в дополнительном соглашении к нему.</w:t>
      </w: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Неоформление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работодателем в надлежащей форме изменений условий работы в части перевода работника на удаленную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может свидетельствовать о допущенных нарушениях со стороны работодателя по надлежащему оформлению отношений с работником.</w:t>
      </w:r>
    </w:p>
    <w:p w:rsidR="001E2321" w:rsidRDefault="001E2321" w:rsidP="001E2321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Аналогичная позиция изложена в определении Судебной коллегии по гражданским делам </w:t>
      </w:r>
      <w:r w:rsidRPr="003D3796">
        <w:rPr>
          <w:rFonts w:ascii="Times New Roman" w:hAnsi="Times New Roman" w:cs="Times New Roman"/>
          <w:sz w:val="28"/>
        </w:rPr>
        <w:t xml:space="preserve">Верховного Суда РФ от </w:t>
      </w:r>
      <w:r>
        <w:rPr>
          <w:rFonts w:ascii="Times New Roman" w:hAnsi="Times New Roman" w:cs="Times New Roman"/>
          <w:sz w:val="28"/>
        </w:rPr>
        <w:t>16.09.2019 №5-КГ19-106).</w:t>
      </w:r>
      <w:proofErr w:type="gramEnd"/>
    </w:p>
    <w:p w:rsidR="001E2321" w:rsidRDefault="001E2321" w:rsidP="001E23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2321" w:rsidRDefault="001E2321" w:rsidP="001E232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1CE0" w:rsidRDefault="00561CE0"/>
    <w:sectPr w:rsidR="0056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21"/>
    <w:rsid w:val="001E2321"/>
    <w:rsid w:val="005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2022-02-24T09:12:00Z</dcterms:created>
  <dcterms:modified xsi:type="dcterms:W3CDTF">2022-02-24T09:12:00Z</dcterms:modified>
</cp:coreProperties>
</file>