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ED" w:rsidRPr="0047615D" w:rsidRDefault="00A842ED" w:rsidP="0047615D">
      <w:pPr>
        <w:jc w:val="center"/>
        <w:rPr>
          <w:rFonts w:ascii="Times New Roman" w:hAnsi="Times New Roman" w:cs="Times New Roman"/>
          <w:b/>
          <w:sz w:val="28"/>
        </w:rPr>
      </w:pPr>
      <w:r w:rsidRPr="0047615D">
        <w:rPr>
          <w:rFonts w:ascii="Times New Roman" w:hAnsi="Times New Roman" w:cs="Times New Roman"/>
          <w:b/>
          <w:sz w:val="28"/>
        </w:rPr>
        <w:t>В отпуск - без долгов!</w:t>
      </w:r>
    </w:p>
    <w:p w:rsidR="0047615D" w:rsidRDefault="00A842ED" w:rsidP="0047615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 xml:space="preserve">МИФНС №5 по Орловской </w:t>
      </w:r>
      <w:proofErr w:type="gramStart"/>
      <w:r w:rsidRPr="0047615D">
        <w:rPr>
          <w:rFonts w:ascii="Times New Roman" w:hAnsi="Times New Roman" w:cs="Times New Roman"/>
          <w:sz w:val="28"/>
        </w:rPr>
        <w:t>области  рекомендует</w:t>
      </w:r>
      <w:proofErr w:type="gramEnd"/>
      <w:r w:rsidRPr="0047615D">
        <w:rPr>
          <w:rFonts w:ascii="Times New Roman" w:hAnsi="Times New Roman" w:cs="Times New Roman"/>
          <w:sz w:val="28"/>
        </w:rPr>
        <w:t xml:space="preserve"> в разгар сезона отпусков заранее убедиться в отсутствии налоговой задолженности.</w:t>
      </w:r>
    </w:p>
    <w:p w:rsidR="0047615D" w:rsidRDefault="00A842ED" w:rsidP="0047615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Непогашенная задолженность служит основанием для обращения за ее взысканием в службу суде</w:t>
      </w:r>
      <w:bookmarkStart w:id="0" w:name="_GoBack"/>
      <w:bookmarkEnd w:id="0"/>
      <w:r w:rsidRPr="0047615D">
        <w:rPr>
          <w:rFonts w:ascii="Times New Roman" w:hAnsi="Times New Roman" w:cs="Times New Roman"/>
          <w:sz w:val="28"/>
        </w:rPr>
        <w:t>бных приставов.</w:t>
      </w:r>
    </w:p>
    <w:p w:rsidR="0047615D" w:rsidRDefault="00A842ED" w:rsidP="0047615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 xml:space="preserve">В рамках исполнительного производства судебные приставы вправе ввести запрет на регистрационные действия в отношении объектов недвижимости и транспортных средств, наложить арест на счета в банках и имущество неплательщиков, а </w:t>
      </w:r>
      <w:proofErr w:type="gramStart"/>
      <w:r w:rsidRPr="0047615D">
        <w:rPr>
          <w:rFonts w:ascii="Times New Roman" w:hAnsi="Times New Roman" w:cs="Times New Roman"/>
          <w:sz w:val="28"/>
        </w:rPr>
        <w:t>также  ограничить</w:t>
      </w:r>
      <w:proofErr w:type="gramEnd"/>
      <w:r w:rsidRPr="0047615D">
        <w:rPr>
          <w:rFonts w:ascii="Times New Roman" w:hAnsi="Times New Roman" w:cs="Times New Roman"/>
          <w:sz w:val="28"/>
        </w:rPr>
        <w:t xml:space="preserve"> выезд должников за пределы Российской Федерации.</w:t>
      </w:r>
    </w:p>
    <w:p w:rsidR="0047615D" w:rsidRDefault="00A842ED" w:rsidP="0047615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Должникам придется уплатить не только сумму недоимки и пени, которые начисляются за каждый день просрочки платежа, но также государственную пошлину при вынесении судебного приказа и исполнительский сбор судебным приставам.</w:t>
      </w:r>
    </w:p>
    <w:p w:rsidR="0047615D" w:rsidRDefault="00A842ED" w:rsidP="0047615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 xml:space="preserve">Узнать о долгах по налогам можно с помощью электронных сервисов ФНС России «Личный кабинет налогоплательщика для физических лиц», мобильной версии «Личного кабинета» - «Налоги ФЛ», Единого портала государственных и муниципальных </w:t>
      </w:r>
      <w:proofErr w:type="gramStart"/>
      <w:r w:rsidRPr="0047615D">
        <w:rPr>
          <w:rFonts w:ascii="Times New Roman" w:hAnsi="Times New Roman" w:cs="Times New Roman"/>
          <w:sz w:val="28"/>
        </w:rPr>
        <w:t>услуг .</w:t>
      </w:r>
      <w:proofErr w:type="gramEnd"/>
    </w:p>
    <w:p w:rsidR="00A842ED" w:rsidRPr="0047615D" w:rsidRDefault="00A842ED" w:rsidP="0047615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Оплатить налоги можно с помощью:</w:t>
      </w:r>
    </w:p>
    <w:p w:rsidR="00A842ED" w:rsidRPr="0047615D" w:rsidRDefault="00A842ED" w:rsidP="0047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электронных сервисов "Личный кабинет для физических лиц</w:t>
      </w:r>
      <w:proofErr w:type="gramStart"/>
      <w:r w:rsidRPr="0047615D">
        <w:rPr>
          <w:rFonts w:ascii="Times New Roman" w:hAnsi="Times New Roman" w:cs="Times New Roman"/>
          <w:sz w:val="28"/>
        </w:rPr>
        <w:t>" ;</w:t>
      </w:r>
      <w:proofErr w:type="gramEnd"/>
    </w:p>
    <w:p w:rsidR="00A842ED" w:rsidRPr="0047615D" w:rsidRDefault="00A842ED" w:rsidP="0047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 xml:space="preserve">"Уплата налогов и пошлин физических лиц" сайта ФНС России; </w:t>
      </w:r>
    </w:p>
    <w:p w:rsidR="00A842ED" w:rsidRPr="0047615D" w:rsidRDefault="00A842ED" w:rsidP="0047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Единого портала государственных и муниципальных услуг;</w:t>
      </w:r>
    </w:p>
    <w:p w:rsidR="00A842ED" w:rsidRPr="0047615D" w:rsidRDefault="00A842ED" w:rsidP="0047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мобильных приложений банков или платежных терминалов;</w:t>
      </w:r>
    </w:p>
    <w:p w:rsidR="00A842ED" w:rsidRPr="0047615D" w:rsidRDefault="00A842ED" w:rsidP="004761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47615D">
        <w:rPr>
          <w:rFonts w:ascii="Times New Roman" w:hAnsi="Times New Roman" w:cs="Times New Roman"/>
          <w:sz w:val="28"/>
        </w:rPr>
        <w:t>единого налогового платежа, который является аналогом электронного кошелька в сервисе "Личный кабинет для физических лиц".</w:t>
      </w:r>
    </w:p>
    <w:p w:rsidR="00A842ED" w:rsidRPr="0047615D" w:rsidRDefault="00A842ED" w:rsidP="0047615D">
      <w:pPr>
        <w:jc w:val="both"/>
        <w:rPr>
          <w:rFonts w:ascii="Times New Roman" w:hAnsi="Times New Roman" w:cs="Times New Roman"/>
          <w:sz w:val="28"/>
        </w:rPr>
      </w:pPr>
    </w:p>
    <w:sectPr w:rsidR="00A842ED" w:rsidRPr="0047615D" w:rsidSect="0047615D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11F1"/>
    <w:multiLevelType w:val="hybridMultilevel"/>
    <w:tmpl w:val="EE2A4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122F6"/>
    <w:multiLevelType w:val="hybridMultilevel"/>
    <w:tmpl w:val="FB3E4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ED"/>
    <w:rsid w:val="0047615D"/>
    <w:rsid w:val="00A842ED"/>
    <w:rsid w:val="00CE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2723"/>
  <w15:docId w15:val="{734C5791-4BEC-464A-AFA2-D5BE6607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</cp:revision>
  <dcterms:created xsi:type="dcterms:W3CDTF">2022-08-02T13:36:00Z</dcterms:created>
  <dcterms:modified xsi:type="dcterms:W3CDTF">2022-08-02T13:36:00Z</dcterms:modified>
</cp:coreProperties>
</file>