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02" w:rsidRPr="00556102" w:rsidRDefault="00556102" w:rsidP="00556102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556102">
        <w:rPr>
          <w:rFonts w:eastAsia="Times New Roman"/>
          <w:b/>
          <w:bCs/>
          <w:color w:val="000000" w:themeColor="text1"/>
          <w:sz w:val="36"/>
          <w:szCs w:val="36"/>
        </w:rPr>
        <w:t>Благодаря Точке роста возможности учащихся расширяются</w:t>
      </w:r>
    </w:p>
    <w:p w:rsidR="00556102" w:rsidRDefault="00556102" w:rsidP="0055610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56102">
        <w:rPr>
          <w:rFonts w:eastAsia="Times New Roman"/>
          <w:color w:val="000000" w:themeColor="text1"/>
          <w:sz w:val="28"/>
          <w:szCs w:val="26"/>
        </w:rPr>
        <w:t>В октябре  2021 года в рамках федерального проекта «Современная школа» в МБОУ «</w:t>
      </w:r>
      <w:proofErr w:type="spellStart"/>
      <w:r w:rsidRPr="00556102">
        <w:rPr>
          <w:rFonts w:eastAsia="Times New Roman"/>
          <w:color w:val="000000" w:themeColor="text1"/>
          <w:sz w:val="28"/>
          <w:szCs w:val="26"/>
        </w:rPr>
        <w:t>Верховская</w:t>
      </w:r>
      <w:proofErr w:type="spellEnd"/>
      <w:r w:rsidRPr="00556102">
        <w:rPr>
          <w:rFonts w:eastAsia="Times New Roman"/>
          <w:color w:val="000000" w:themeColor="text1"/>
          <w:sz w:val="28"/>
          <w:szCs w:val="26"/>
        </w:rPr>
        <w:t xml:space="preserve"> средняя общеобразовательная школа №1»  был открыт Центр образования </w:t>
      </w:r>
      <w:proofErr w:type="gramStart"/>
      <w:r w:rsidRPr="00556102">
        <w:rPr>
          <w:rFonts w:eastAsia="Times New Roman"/>
          <w:color w:val="000000" w:themeColor="text1"/>
          <w:sz w:val="28"/>
          <w:szCs w:val="26"/>
        </w:rPr>
        <w:t>естественно-научного</w:t>
      </w:r>
      <w:proofErr w:type="gramEnd"/>
      <w:r w:rsidRPr="00556102">
        <w:rPr>
          <w:rFonts w:eastAsia="Times New Roman"/>
          <w:color w:val="000000" w:themeColor="text1"/>
          <w:sz w:val="28"/>
          <w:szCs w:val="26"/>
        </w:rPr>
        <w:t xml:space="preserve"> и технологического профилей «Точка роста». </w:t>
      </w:r>
    </w:p>
    <w:p w:rsidR="00556102" w:rsidRDefault="00556102" w:rsidP="0055610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56102">
        <w:rPr>
          <w:rFonts w:eastAsia="Times New Roman"/>
          <w:color w:val="000000" w:themeColor="text1"/>
          <w:sz w:val="28"/>
          <w:szCs w:val="26"/>
        </w:rPr>
        <w:t>Центр «Точка роста» является частью образовательной среды школы, на базе которой осуществляется преподавание учебных предметов из предметных областей «</w:t>
      </w:r>
      <w:proofErr w:type="gramStart"/>
      <w:r w:rsidRPr="00556102">
        <w:rPr>
          <w:rFonts w:eastAsia="Times New Roman"/>
          <w:color w:val="000000" w:themeColor="text1"/>
          <w:sz w:val="28"/>
          <w:szCs w:val="26"/>
        </w:rPr>
        <w:t>Естественно-научные</w:t>
      </w:r>
      <w:proofErr w:type="gramEnd"/>
      <w:r w:rsidRPr="00556102">
        <w:rPr>
          <w:rFonts w:eastAsia="Times New Roman"/>
          <w:color w:val="000000" w:themeColor="text1"/>
          <w:sz w:val="28"/>
          <w:szCs w:val="26"/>
        </w:rPr>
        <w:t xml:space="preserve"> предметы»,  «Математика и информатика», «Технология». </w:t>
      </w:r>
    </w:p>
    <w:p w:rsidR="00556102" w:rsidRDefault="00556102" w:rsidP="0055610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56102">
        <w:rPr>
          <w:rFonts w:eastAsia="Times New Roman"/>
          <w:color w:val="000000" w:themeColor="text1"/>
          <w:sz w:val="28"/>
          <w:szCs w:val="26"/>
        </w:rPr>
        <w:t xml:space="preserve">Вторая половина дня для </w:t>
      </w:r>
      <w:proofErr w:type="gramStart"/>
      <w:r w:rsidRPr="00556102">
        <w:rPr>
          <w:rFonts w:eastAsia="Times New Roman"/>
          <w:color w:val="000000" w:themeColor="text1"/>
          <w:sz w:val="28"/>
          <w:szCs w:val="26"/>
        </w:rPr>
        <w:t>обучающихся</w:t>
      </w:r>
      <w:proofErr w:type="gramEnd"/>
      <w:r w:rsidRPr="00556102">
        <w:rPr>
          <w:rFonts w:eastAsia="Times New Roman"/>
          <w:color w:val="000000" w:themeColor="text1"/>
          <w:sz w:val="28"/>
          <w:szCs w:val="26"/>
        </w:rPr>
        <w:t xml:space="preserve"> открывает широкие возможности для эксперимента, творчества.  В рамках внеурочной деятельности и дополнительного образования  для поддержки изучения предметов </w:t>
      </w:r>
      <w:proofErr w:type="gramStart"/>
      <w:r w:rsidRPr="00556102">
        <w:rPr>
          <w:rFonts w:eastAsia="Times New Roman"/>
          <w:color w:val="000000" w:themeColor="text1"/>
          <w:sz w:val="28"/>
          <w:szCs w:val="26"/>
        </w:rPr>
        <w:t>естественно-научной</w:t>
      </w:r>
      <w:proofErr w:type="gramEnd"/>
      <w:r w:rsidRPr="00556102">
        <w:rPr>
          <w:rFonts w:eastAsia="Times New Roman"/>
          <w:color w:val="000000" w:themeColor="text1"/>
          <w:sz w:val="28"/>
          <w:szCs w:val="26"/>
        </w:rPr>
        <w:t xml:space="preserve"> и технологической направленностей опытные учителя-наставники </w:t>
      </w:r>
      <w:proofErr w:type="spellStart"/>
      <w:r w:rsidRPr="00556102">
        <w:rPr>
          <w:rFonts w:eastAsia="Times New Roman"/>
          <w:color w:val="000000" w:themeColor="text1"/>
          <w:sz w:val="28"/>
          <w:szCs w:val="26"/>
        </w:rPr>
        <w:t>Радонская</w:t>
      </w:r>
      <w:proofErr w:type="spellEnd"/>
      <w:r w:rsidRPr="00556102">
        <w:rPr>
          <w:rFonts w:eastAsia="Times New Roman"/>
          <w:color w:val="000000" w:themeColor="text1"/>
          <w:sz w:val="28"/>
          <w:szCs w:val="26"/>
        </w:rPr>
        <w:t xml:space="preserve"> Любовь Александровна, Соловьева Оксана Викторовна, Чесноков Сергей Александрович ведут своих воспитанников к познанию через экспериментальную, исследовательскую деятельность. Активно  применяется лабораторное оборудование, поставленное в рамках проекта: микроскоп, наборы по физике, конструктор ЛЕГО. На уроках информатики для формирования цифровых  компетенций максимально используются принтер, ноутбук для учителя. Уроки-практикумы по физике, биологии с использованием современного оборудования позволяют с интересом изучать темы, видеть проблему изнутри, идти к намеченной цели.</w:t>
      </w:r>
    </w:p>
    <w:p w:rsidR="00556102" w:rsidRDefault="00556102" w:rsidP="0055610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56102">
        <w:rPr>
          <w:rFonts w:eastAsia="Times New Roman"/>
          <w:color w:val="000000" w:themeColor="text1"/>
          <w:sz w:val="28"/>
          <w:szCs w:val="26"/>
        </w:rPr>
        <w:t>В рамках Всероссийской акции "Урок Цифры" на базе центра "Точка роста" состоялся урок для обучающихся 7-10-х классов. Образовательная акция "Урок Цифры" помогает детям не только увидеть технологии изнутри, но и заглянуть в будущее, познакомиться с профессиями, которые будут во</w:t>
      </w:r>
      <w:r>
        <w:rPr>
          <w:rFonts w:eastAsia="Times New Roman"/>
          <w:color w:val="000000" w:themeColor="text1"/>
          <w:sz w:val="28"/>
          <w:szCs w:val="26"/>
        </w:rPr>
        <w:t>стребованы цифровой экономикой.</w:t>
      </w:r>
    </w:p>
    <w:p w:rsidR="00556102" w:rsidRPr="00556102" w:rsidRDefault="00556102" w:rsidP="0055610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56102">
        <w:rPr>
          <w:rFonts w:eastAsia="Times New Roman"/>
          <w:color w:val="000000" w:themeColor="text1"/>
          <w:sz w:val="28"/>
          <w:szCs w:val="26"/>
        </w:rPr>
        <w:t> Общешкольная  Неделя науки стала главным мероприятием по организации проектно-исследовательской деятельности  обучающихся, в том числе  в соответствии с системой мер по выявлению и развитию творчески одаренной молодежи в сфере науки, техники и технологий и инновационному развитию.</w:t>
      </w:r>
    </w:p>
    <w:p w:rsidR="00556102" w:rsidRPr="00556102" w:rsidRDefault="00556102" w:rsidP="0055610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556102" w:rsidRPr="00556102" w:rsidRDefault="00556102" w:rsidP="00556102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p w:rsidR="00556102" w:rsidRPr="00556102" w:rsidRDefault="00556102" w:rsidP="00556102">
      <w:pPr>
        <w:jc w:val="both"/>
        <w:rPr>
          <w:color w:val="000000" w:themeColor="text1"/>
          <w:sz w:val="28"/>
        </w:rPr>
      </w:pPr>
    </w:p>
    <w:p w:rsidR="00556102" w:rsidRPr="00556102" w:rsidRDefault="00556102" w:rsidP="00556102">
      <w:pPr>
        <w:jc w:val="both"/>
        <w:rPr>
          <w:color w:val="000000" w:themeColor="text1"/>
          <w:sz w:val="28"/>
        </w:rPr>
      </w:pPr>
    </w:p>
    <w:p w:rsidR="00AE2963" w:rsidRPr="00556102" w:rsidRDefault="00AE2963" w:rsidP="00556102">
      <w:pPr>
        <w:jc w:val="both"/>
        <w:rPr>
          <w:color w:val="000000" w:themeColor="text1"/>
          <w:sz w:val="28"/>
        </w:rPr>
      </w:pPr>
    </w:p>
    <w:sectPr w:rsidR="00AE2963" w:rsidRPr="0055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2"/>
    <w:rsid w:val="00556102"/>
    <w:rsid w:val="00A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2022-02-24T12:15:00Z</dcterms:created>
  <dcterms:modified xsi:type="dcterms:W3CDTF">2022-02-24T12:16:00Z</dcterms:modified>
</cp:coreProperties>
</file>