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1A" w:rsidRPr="00B7411A" w:rsidRDefault="00B7411A" w:rsidP="00B7411A">
      <w:pPr>
        <w:pStyle w:val="a4"/>
        <w:jc w:val="center"/>
        <w:rPr>
          <w:i/>
          <w:sz w:val="32"/>
          <w:szCs w:val="32"/>
        </w:rPr>
      </w:pPr>
      <w:r w:rsidRPr="00B7411A">
        <w:rPr>
          <w:rStyle w:val="a6"/>
          <w:b/>
          <w:bCs/>
          <w:i w:val="0"/>
          <w:sz w:val="32"/>
          <w:szCs w:val="32"/>
        </w:rPr>
        <w:t>Административная ответственность за совершение правонарушений по линии</w:t>
      </w:r>
      <w:r w:rsidRPr="00B7411A">
        <w:rPr>
          <w:rStyle w:val="a6"/>
          <w:b/>
          <w:bCs/>
          <w:i w:val="0"/>
          <w:sz w:val="32"/>
          <w:szCs w:val="32"/>
        </w:rPr>
        <w:t xml:space="preserve"> незаконного оборота наркотиков</w:t>
      </w:r>
    </w:p>
    <w:p w:rsidR="00B7411A" w:rsidRPr="00B7411A" w:rsidRDefault="00B7411A" w:rsidP="00B7411A">
      <w:pPr>
        <w:pStyle w:val="a4"/>
        <w:jc w:val="both"/>
        <w:rPr>
          <w:sz w:val="26"/>
          <w:szCs w:val="26"/>
        </w:rPr>
      </w:pPr>
      <w:r w:rsidRPr="00B7411A">
        <w:rPr>
          <w:rStyle w:val="a5"/>
          <w:sz w:val="26"/>
          <w:szCs w:val="26"/>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w:t>
      </w:r>
      <w:bookmarkStart w:id="0" w:name="_GoBack"/>
      <w:bookmarkEnd w:id="0"/>
      <w:r w:rsidRPr="00B7411A">
        <w:rPr>
          <w:rStyle w:val="a5"/>
          <w:sz w:val="26"/>
          <w:szCs w:val="26"/>
        </w:rPr>
        <w:t>х наркотические средства или психотропные вещества</w:t>
      </w:r>
    </w:p>
    <w:p w:rsidR="00B7411A" w:rsidRPr="00B7411A" w:rsidRDefault="00B7411A" w:rsidP="00B7411A">
      <w:pPr>
        <w:pStyle w:val="a4"/>
        <w:jc w:val="both"/>
        <w:rPr>
          <w:sz w:val="26"/>
          <w:szCs w:val="26"/>
        </w:rPr>
      </w:pPr>
      <w:r w:rsidRPr="00B7411A">
        <w:rPr>
          <w:sz w:val="26"/>
          <w:szCs w:val="26"/>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7411A" w:rsidRPr="00B7411A" w:rsidRDefault="00B7411A" w:rsidP="00B7411A">
      <w:pPr>
        <w:pStyle w:val="a4"/>
        <w:jc w:val="both"/>
        <w:rPr>
          <w:sz w:val="26"/>
          <w:szCs w:val="26"/>
        </w:rPr>
      </w:pPr>
      <w:r w:rsidRPr="00B7411A">
        <w:rPr>
          <w:sz w:val="26"/>
          <w:szCs w:val="26"/>
        </w:rPr>
        <w:t> -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7411A" w:rsidRPr="00B7411A" w:rsidRDefault="00B7411A" w:rsidP="00B7411A">
      <w:pPr>
        <w:pStyle w:val="a4"/>
        <w:jc w:val="both"/>
        <w:rPr>
          <w:sz w:val="26"/>
          <w:szCs w:val="26"/>
        </w:rPr>
      </w:pPr>
      <w:r w:rsidRPr="00B7411A">
        <w:rPr>
          <w:sz w:val="26"/>
          <w:szCs w:val="26"/>
        </w:rPr>
        <w:t>2. Те же действия, совершенные иностранным гражданином или лицом без гражданства, -</w:t>
      </w:r>
    </w:p>
    <w:p w:rsidR="00B7411A" w:rsidRPr="00B7411A" w:rsidRDefault="00B7411A" w:rsidP="00B7411A">
      <w:pPr>
        <w:pStyle w:val="a4"/>
        <w:jc w:val="both"/>
        <w:rPr>
          <w:sz w:val="26"/>
          <w:szCs w:val="26"/>
        </w:rPr>
      </w:pPr>
      <w:r w:rsidRPr="00B7411A">
        <w:rPr>
          <w:sz w:val="26"/>
          <w:szCs w:val="26"/>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7411A" w:rsidRPr="00B7411A" w:rsidRDefault="00B7411A" w:rsidP="00B7411A">
      <w:pPr>
        <w:pStyle w:val="a4"/>
        <w:jc w:val="both"/>
        <w:rPr>
          <w:sz w:val="26"/>
          <w:szCs w:val="26"/>
        </w:rPr>
      </w:pPr>
      <w:r w:rsidRPr="00B7411A">
        <w:rPr>
          <w:sz w:val="26"/>
          <w:szCs w:val="26"/>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7411A" w:rsidRPr="00B7411A" w:rsidRDefault="00B7411A" w:rsidP="00B7411A">
      <w:pPr>
        <w:pStyle w:val="a4"/>
        <w:jc w:val="both"/>
        <w:rPr>
          <w:sz w:val="26"/>
          <w:szCs w:val="26"/>
        </w:rPr>
      </w:pPr>
      <w:r w:rsidRPr="00B7411A">
        <w:rPr>
          <w:rStyle w:val="a5"/>
          <w:sz w:val="26"/>
          <w:szCs w:val="26"/>
        </w:rPr>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sidRPr="00B7411A">
        <w:rPr>
          <w:rStyle w:val="a5"/>
          <w:sz w:val="26"/>
          <w:szCs w:val="26"/>
        </w:rPr>
        <w:t>психоактивных</w:t>
      </w:r>
      <w:proofErr w:type="spellEnd"/>
      <w:r w:rsidRPr="00B7411A">
        <w:rPr>
          <w:rStyle w:val="a5"/>
          <w:sz w:val="26"/>
          <w:szCs w:val="26"/>
        </w:rPr>
        <w:t xml:space="preserve"> веществ</w:t>
      </w:r>
    </w:p>
    <w:p w:rsidR="00B7411A" w:rsidRPr="00B7411A" w:rsidRDefault="00B7411A" w:rsidP="00B7411A">
      <w:pPr>
        <w:pStyle w:val="a4"/>
        <w:jc w:val="both"/>
        <w:rPr>
          <w:sz w:val="26"/>
          <w:szCs w:val="26"/>
        </w:rPr>
      </w:pPr>
      <w:r w:rsidRPr="00B7411A">
        <w:rPr>
          <w:sz w:val="26"/>
          <w:szCs w:val="26"/>
        </w:rPr>
        <w:t xml:space="preserve">1. Потребление наркотических средств или психотропных веществ без назначения врача либо новых потенциально опасных </w:t>
      </w:r>
      <w:proofErr w:type="spellStart"/>
      <w:r w:rsidRPr="00B7411A">
        <w:rPr>
          <w:sz w:val="26"/>
          <w:szCs w:val="26"/>
        </w:rPr>
        <w:t>психоактивных</w:t>
      </w:r>
      <w:proofErr w:type="spellEnd"/>
      <w:r w:rsidRPr="00B7411A">
        <w:rPr>
          <w:sz w:val="26"/>
          <w:szCs w:val="26"/>
        </w:rPr>
        <w:t xml:space="preserve">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B7411A">
        <w:rPr>
          <w:sz w:val="26"/>
          <w:szCs w:val="26"/>
        </w:rPr>
        <w:t>психоактивные</w:t>
      </w:r>
      <w:proofErr w:type="spellEnd"/>
      <w:r w:rsidRPr="00B7411A">
        <w:rPr>
          <w:sz w:val="26"/>
          <w:szCs w:val="26"/>
        </w:rPr>
        <w:t xml:space="preserve"> вещества,</w:t>
      </w:r>
    </w:p>
    <w:p w:rsidR="00B7411A" w:rsidRPr="00B7411A" w:rsidRDefault="00B7411A" w:rsidP="00B7411A">
      <w:pPr>
        <w:pStyle w:val="a4"/>
        <w:jc w:val="both"/>
        <w:rPr>
          <w:sz w:val="26"/>
          <w:szCs w:val="26"/>
        </w:rPr>
      </w:pPr>
      <w:r w:rsidRPr="00B7411A">
        <w:rPr>
          <w:sz w:val="26"/>
          <w:szCs w:val="26"/>
        </w:rPr>
        <w:t>-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7411A" w:rsidRPr="00B7411A" w:rsidRDefault="00B7411A" w:rsidP="00B7411A">
      <w:pPr>
        <w:pStyle w:val="a4"/>
        <w:jc w:val="both"/>
        <w:rPr>
          <w:sz w:val="26"/>
          <w:szCs w:val="26"/>
        </w:rPr>
      </w:pPr>
      <w:r w:rsidRPr="00B7411A">
        <w:rPr>
          <w:sz w:val="26"/>
          <w:szCs w:val="26"/>
        </w:rPr>
        <w:t>2. То же действие, совершенное иностранным гражданином или лицом без гражданства, -</w:t>
      </w:r>
    </w:p>
    <w:p w:rsidR="00B7411A" w:rsidRPr="00B7411A" w:rsidRDefault="00B7411A" w:rsidP="00B7411A">
      <w:pPr>
        <w:pStyle w:val="a4"/>
        <w:jc w:val="both"/>
        <w:rPr>
          <w:sz w:val="26"/>
          <w:szCs w:val="26"/>
        </w:rPr>
      </w:pPr>
      <w:r w:rsidRPr="00B7411A">
        <w:rPr>
          <w:sz w:val="26"/>
          <w:szCs w:val="26"/>
        </w:rPr>
        <w:lastRenderedPageBreak/>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7411A" w:rsidRPr="00B7411A" w:rsidRDefault="00B7411A" w:rsidP="00B7411A">
      <w:pPr>
        <w:pStyle w:val="a4"/>
        <w:jc w:val="both"/>
        <w:rPr>
          <w:sz w:val="26"/>
          <w:szCs w:val="26"/>
        </w:rPr>
      </w:pPr>
      <w:r w:rsidRPr="00B7411A">
        <w:rPr>
          <w:sz w:val="26"/>
          <w:szCs w:val="26"/>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w:t>
      </w:r>
      <w:r>
        <w:rPr>
          <w:sz w:val="26"/>
          <w:szCs w:val="26"/>
        </w:rPr>
        <w:t>статьи 20.20 настоящего Кодекса.</w:t>
      </w:r>
    </w:p>
    <w:p w:rsidR="00B7411A" w:rsidRPr="00B7411A" w:rsidRDefault="00B7411A" w:rsidP="00B7411A">
      <w:pPr>
        <w:pStyle w:val="a4"/>
        <w:jc w:val="both"/>
        <w:rPr>
          <w:sz w:val="26"/>
          <w:szCs w:val="26"/>
        </w:rPr>
      </w:pPr>
      <w:r w:rsidRPr="00B7411A">
        <w:rPr>
          <w:rStyle w:val="a5"/>
          <w:sz w:val="26"/>
          <w:szCs w:val="26"/>
        </w:rP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B7411A">
        <w:rPr>
          <w:rStyle w:val="a5"/>
          <w:sz w:val="26"/>
          <w:szCs w:val="26"/>
        </w:rPr>
        <w:t>психоактивных</w:t>
      </w:r>
      <w:proofErr w:type="spellEnd"/>
      <w:r w:rsidRPr="00B7411A">
        <w:rPr>
          <w:rStyle w:val="a5"/>
          <w:sz w:val="26"/>
          <w:szCs w:val="26"/>
        </w:rPr>
        <w:t xml:space="preserve"> веществ</w:t>
      </w:r>
    </w:p>
    <w:p w:rsidR="00B7411A" w:rsidRPr="00B7411A" w:rsidRDefault="00B7411A" w:rsidP="00B7411A">
      <w:pPr>
        <w:pStyle w:val="a4"/>
        <w:jc w:val="both"/>
        <w:rPr>
          <w:sz w:val="26"/>
          <w:szCs w:val="26"/>
        </w:rPr>
      </w:pPr>
      <w:r w:rsidRPr="00B7411A">
        <w:rPr>
          <w:sz w:val="26"/>
          <w:szCs w:val="26"/>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r:id="rId4" w:anchor="Par23" w:history="1">
        <w:r w:rsidRPr="00B7411A">
          <w:rPr>
            <w:rStyle w:val="a3"/>
            <w:sz w:val="26"/>
            <w:szCs w:val="26"/>
          </w:rPr>
          <w:t>примечанием к статье 6.9</w:t>
        </w:r>
      </w:hyperlink>
      <w:r w:rsidRPr="00B7411A">
        <w:rPr>
          <w:sz w:val="26"/>
          <w:szCs w:val="26"/>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B7411A">
        <w:rPr>
          <w:sz w:val="26"/>
          <w:szCs w:val="26"/>
        </w:rPr>
        <w:t>психоактивных</w:t>
      </w:r>
      <w:proofErr w:type="spellEnd"/>
      <w:r w:rsidRPr="00B7411A">
        <w:rPr>
          <w:sz w:val="26"/>
          <w:szCs w:val="26"/>
        </w:rPr>
        <w:t xml:space="preserve"> веществ,</w:t>
      </w:r>
    </w:p>
    <w:p w:rsidR="00B7411A" w:rsidRPr="00B7411A" w:rsidRDefault="00B7411A" w:rsidP="00B7411A">
      <w:pPr>
        <w:pStyle w:val="a4"/>
        <w:jc w:val="both"/>
        <w:rPr>
          <w:sz w:val="26"/>
          <w:szCs w:val="26"/>
        </w:rPr>
      </w:pPr>
      <w:r w:rsidRPr="00B7411A">
        <w:rPr>
          <w:sz w:val="26"/>
          <w:szCs w:val="26"/>
        </w:rPr>
        <w:t>- 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7411A" w:rsidRPr="00B7411A" w:rsidRDefault="00B7411A" w:rsidP="00B7411A">
      <w:pPr>
        <w:pStyle w:val="a4"/>
        <w:jc w:val="both"/>
        <w:rPr>
          <w:sz w:val="26"/>
          <w:szCs w:val="26"/>
        </w:rPr>
      </w:pPr>
      <w:r w:rsidRPr="00B7411A">
        <w:rPr>
          <w:sz w:val="26"/>
          <w:szCs w:val="26"/>
        </w:rP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B7411A">
        <w:rPr>
          <w:sz w:val="26"/>
          <w:szCs w:val="26"/>
        </w:rPr>
        <w:t>психоактивных</w:t>
      </w:r>
      <w:proofErr w:type="spellEnd"/>
      <w:r w:rsidRPr="00B7411A">
        <w:rPr>
          <w:sz w:val="26"/>
          <w:szCs w:val="26"/>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7411A" w:rsidRPr="00B7411A" w:rsidRDefault="00B7411A" w:rsidP="00B7411A">
      <w:pPr>
        <w:jc w:val="both"/>
        <w:rPr>
          <w:sz w:val="26"/>
          <w:szCs w:val="26"/>
        </w:rPr>
      </w:pPr>
    </w:p>
    <w:p w:rsidR="00C054EB" w:rsidRPr="00B7411A" w:rsidRDefault="00B7411A" w:rsidP="00B7411A">
      <w:pPr>
        <w:jc w:val="both"/>
        <w:rPr>
          <w:sz w:val="26"/>
          <w:szCs w:val="26"/>
        </w:rPr>
      </w:pPr>
    </w:p>
    <w:sectPr w:rsidR="00C054EB" w:rsidRPr="00B7411A" w:rsidSect="00B7411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1A"/>
    <w:rsid w:val="000B596A"/>
    <w:rsid w:val="00223DD6"/>
    <w:rsid w:val="004F6A47"/>
    <w:rsid w:val="009A794A"/>
    <w:rsid w:val="00B01D26"/>
    <w:rsid w:val="00B7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9AFF"/>
  <w15:chartTrackingRefBased/>
  <w15:docId w15:val="{0168A4C1-AD27-4D75-BD0C-FC029BE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11A"/>
    <w:rPr>
      <w:color w:val="0000FF"/>
      <w:u w:val="single"/>
    </w:rPr>
  </w:style>
  <w:style w:type="paragraph" w:styleId="a4">
    <w:name w:val="Normal (Web)"/>
    <w:basedOn w:val="a"/>
    <w:uiPriority w:val="99"/>
    <w:semiHidden/>
    <w:unhideWhenUsed/>
    <w:rsid w:val="00B7411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B7411A"/>
    <w:rPr>
      <w:b/>
      <w:bCs/>
    </w:rPr>
  </w:style>
  <w:style w:type="character" w:styleId="a6">
    <w:name w:val="Emphasis"/>
    <w:basedOn w:val="a0"/>
    <w:uiPriority w:val="20"/>
    <w:qFormat/>
    <w:rsid w:val="00B74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51.56.xn--b1aew.xn--p1ai/document/17938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2022-08-25T11:21:00Z</dcterms:created>
  <dcterms:modified xsi:type="dcterms:W3CDTF">2022-08-25T11:22:00Z</dcterms:modified>
</cp:coreProperties>
</file>