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Сколько часов в неделю может работать несовершеннолетний ребенок в период летних каникул?</w:t>
      </w:r>
    </w:p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Работникам моложе 18 лет устанавливается сокращенная продолжительность рабочего времени. Статья 91 Трудового кодекса РФ устанавливает для работников продолжительность рабочей недели </w:t>
      </w:r>
      <w:r>
        <w:rPr>
          <w:color w:val="333333"/>
          <w:sz w:val="28"/>
          <w:szCs w:val="28"/>
        </w:rPr>
        <w:noBreakHyphen/>
        <w:t xml:space="preserve"> 40 часов. Но следует учитывать, что для сотрудников, моложе 18 лет, установлена сокращенная рабочая неделя в силу статьи 92 ТК РФ. Причем время сокращается в зависимости от возраста и других обстоятельств — учитывается факт обучения в образовательных организациях, состояние здоровья несовершеннолетнего.</w:t>
      </w:r>
    </w:p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работников до 16 лет, продолжительность рабочей недели составляет не более 24 часов, а для работников от 16 до 18 лет она удлиняется на 11 часов, то есть не превышает 35 часов.</w:t>
      </w:r>
    </w:p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период каникул несовершеннолетние работники, которые продолжают обучение, могут отработать весь срок сокращенной рабочей недели полностью — 24 или 35 часов соответственно.</w:t>
      </w:r>
    </w:p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Существуют также жесткие ограничения по продолжительности рабочего дня, установленные ст. 94 Трудового кодекса РФ:</w:t>
      </w:r>
    </w:p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-несовершеннолетние в возрасте 14-15 лет работают 4 часа;</w:t>
      </w:r>
    </w:p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-несовершеннолетние в возрасте 15-16 лет — 5 часов;</w:t>
      </w:r>
    </w:p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-несовершеннолетние в возрасте 16-18 лет — 7 часов.</w:t>
      </w:r>
    </w:p>
    <w:p w:rsidR="00510576" w:rsidRDefault="00510576" w:rsidP="005105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. 268 ТК РФ запрещает работодателям привлекать подростков до 18 лет к сверхурочной работе, давать им работу в ночное время, в выходные и нерабочие праздничные дни.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6"/>
    <w:rsid w:val="003819E8"/>
    <w:rsid w:val="005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2021-07-07T05:55:00Z</dcterms:created>
  <dcterms:modified xsi:type="dcterms:W3CDTF">2021-07-07T05:55:00Z</dcterms:modified>
</cp:coreProperties>
</file>