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Разъясняем законодательство, касающееся вопросов предоставления льготного периода по кредитам.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 соответствии со ст.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 заемщик - физическое лицо, индивидуальный предприниматель, заключивший до дня вступления в силу настоящего Федерального закона с кредитором кредитный договор (договор займа), в том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числе обязательства по которому обеспечены ипотекой, вправе в любой момент в течение времени действия такого договора, но не позднее 30 сентября 2020 года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 (далее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ьготный период).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Для этого необходимо одновременно соблюдение следующих условий: 1) размер кредита (займа), предоставленного по такому кредитному договору (договору займа), не превышает максимального размера кредита (займа), установленного Правительством Российской Федерации для кредитов (займов), по которому заемщик вправе обратиться с требованием к кредитору о предоставлении льготного периода в соответствии с настоящим Федеральным законом, в случае такого установления.  </w:t>
      </w:r>
      <w:proofErr w:type="gramEnd"/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Максимальный размер 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в абсолютном значении и (или) в относительном значении в зависимости от дохода заемщика с учетом региональных особенностей.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03.04.2020 №435 максимальный размер кредита (займа),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составляет: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-для потребительских кредитов (займов), заемщиками по которым являются физические лица, - 250 тысяч рублей;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-для потребительских кредитов (займов), заемщиками по которым являются индивидуальные предприниматели, - 300 тысяч рублей;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-для  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-для потребительских кредитов на цели приобретения автотранспортных сре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дств с з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алогом автотранспортного средства - 600 тысяч рублей;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- 2 млн. рублей.</w:t>
      </w:r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Кроме того для установления льготного периода необходимо снижение дохода заемщика (совокупного дохода всех заемщиков по кредитному договору (договору займа) за месяц, предшествующий месяцу обращения заемщика с требованием, указанным в настоящей части, более чем на 30 процентов по сравнению со среднемесячным доходом за 2019 год.</w:t>
      </w:r>
      <w:proofErr w:type="gramEnd"/>
    </w:p>
    <w:p w:rsidR="00142B50" w:rsidRPr="00EB2496" w:rsidRDefault="00142B50" w:rsidP="0014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lastRenderedPageBreak/>
        <w:t>Также необходимо, чтобы на момент обращения заемщика в отношении такого кредитного договора (договора займа) не действовал иной льготный период, установленный в рамках действующего законодательства.</w:t>
      </w:r>
    </w:p>
    <w:bookmarkEnd w:id="0"/>
    <w:p w:rsidR="000C3E90" w:rsidRDefault="000C3E90" w:rsidP="00142B50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50"/>
    <w:rsid w:val="000C3E90"/>
    <w:rsid w:val="001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2021-01-26T06:21:00Z</dcterms:created>
  <dcterms:modified xsi:type="dcterms:W3CDTF">2021-01-26T06:21:00Z</dcterms:modified>
</cp:coreProperties>
</file>