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3" w:rsidRPr="004D69BB" w:rsidRDefault="00C66BAF" w:rsidP="004D69BB">
      <w:pPr>
        <w:pStyle w:val="1"/>
        <w:shd w:val="clear" w:color="auto" w:fill="auto"/>
        <w:spacing w:after="326" w:line="260" w:lineRule="exact"/>
        <w:ind w:left="40" w:firstLine="700"/>
        <w:jc w:val="center"/>
        <w:rPr>
          <w:b/>
        </w:rPr>
      </w:pPr>
      <w:r w:rsidRPr="004D69BB">
        <w:rPr>
          <w:b/>
        </w:rPr>
        <w:t xml:space="preserve">Об обязанностях и ответственности </w:t>
      </w:r>
      <w:r w:rsidR="004D69BB" w:rsidRPr="004D69BB">
        <w:rPr>
          <w:b/>
        </w:rPr>
        <w:t>велосипедистов</w:t>
      </w:r>
      <w:r w:rsidRPr="004D69BB">
        <w:rPr>
          <w:b/>
        </w:rPr>
        <w:t>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proofErr w:type="gramStart"/>
      <w:r>
        <w:t>Согласно правил</w:t>
      </w:r>
      <w:proofErr w:type="gramEnd"/>
      <w:r>
        <w:t xml:space="preserve"> дорожного движения, утвержденных Постановлением Правительства РФ от 23.10.1993 </w:t>
      </w:r>
      <w:r>
        <w:rPr>
          <w:lang w:val="en-US"/>
        </w:rPr>
        <w:t>N</w:t>
      </w:r>
      <w:r w:rsidRPr="004D69BB">
        <w:t xml:space="preserve"> </w:t>
      </w:r>
      <w:r>
        <w:t xml:space="preserve">1090 велосипедисты и лица, управляющие самокатами, являются участниками дорожного движения и должны </w:t>
      </w:r>
      <w:r>
        <w:t>руководствоваться при передвижении на велосипеде по дорогам общего пользования требованиями (далее - ПДД).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r>
        <w:t>Главой 24 ПДД установлены дополнительные требования к движению велосипедистов и водителей мопедов, согласно которой движение велосипедистов в возраст</w:t>
      </w:r>
      <w:r>
        <w:t xml:space="preserve">е старше 14 лет должно осуществляться по велосипедной, </w:t>
      </w:r>
      <w:proofErr w:type="spellStart"/>
      <w:r>
        <w:t>велопешеходной</w:t>
      </w:r>
      <w:proofErr w:type="spellEnd"/>
      <w:r>
        <w:t xml:space="preserve"> дорожкам или полосе для велосипедистов.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firstLine="700"/>
      </w:pPr>
      <w:r>
        <w:t>Допускается движение велосипедистов в возрасте старше 14 лет:</w:t>
      </w:r>
    </w:p>
    <w:p w:rsidR="009542A3" w:rsidRDefault="00C66BA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7" w:lineRule="exact"/>
        <w:ind w:left="40" w:firstLine="700"/>
      </w:pPr>
      <w:r>
        <w:t>по правому краю проезжей части - в следующих случаях: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17" w:lineRule="exact"/>
        <w:ind w:left="40" w:right="40" w:firstLine="700"/>
      </w:pPr>
      <w:r>
        <w:t xml:space="preserve">отсутствуют велосипедная и </w:t>
      </w:r>
      <w:proofErr w:type="spellStart"/>
      <w:r>
        <w:t>вел</w:t>
      </w:r>
      <w:r>
        <w:t>опешеходная</w:t>
      </w:r>
      <w:proofErr w:type="spellEnd"/>
      <w:r>
        <w:t xml:space="preserve"> дорожки, полоса для велосипедистов либо отсутствует возможность двигаться по ним;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317" w:lineRule="exact"/>
        <w:ind w:left="40" w:right="40" w:firstLine="700"/>
      </w:pPr>
      <w:r>
        <w:t>габаритная ширина велосипеда, прицепа к нему либо перевозимого груза превышает 1 м;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17" w:lineRule="exact"/>
        <w:ind w:left="40" w:firstLine="700"/>
      </w:pPr>
      <w:r>
        <w:t>движение велосипедистов осуществляется в колоннах;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17" w:lineRule="exact"/>
        <w:ind w:left="40" w:right="40" w:firstLine="700"/>
      </w:pPr>
      <w:r>
        <w:t>по обочине - в случае, если</w:t>
      </w:r>
      <w:r>
        <w:t xml:space="preserve"> отсутствуют велосипедная и </w:t>
      </w:r>
      <w:proofErr w:type="spellStart"/>
      <w:r>
        <w:t>велопешеходная</w:t>
      </w:r>
      <w:proofErr w:type="spellEnd"/>
      <w: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9542A3" w:rsidRDefault="00C66BAF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17" w:lineRule="exact"/>
        <w:ind w:left="40" w:firstLine="700"/>
      </w:pPr>
      <w:r>
        <w:t>по тротуару или пешеходной дорожке - в следующих случаях: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firstLine="700"/>
      </w:pPr>
      <w:r>
        <w:t xml:space="preserve">отсутствуют велосипедная и </w:t>
      </w:r>
      <w:proofErr w:type="spellStart"/>
      <w:r>
        <w:t>велопешеход</w:t>
      </w:r>
      <w:r>
        <w:t>ная</w:t>
      </w:r>
      <w:proofErr w:type="spellEnd"/>
      <w:r>
        <w:t xml:space="preserve"> дорожки, полоса </w:t>
      </w:r>
      <w:proofErr w:type="gramStart"/>
      <w:r>
        <w:t>для</w:t>
      </w:r>
      <w:proofErr w:type="gramEnd"/>
    </w:p>
    <w:p w:rsidR="009542A3" w:rsidRDefault="00C66BAF">
      <w:pPr>
        <w:pStyle w:val="1"/>
        <w:shd w:val="clear" w:color="auto" w:fill="auto"/>
        <w:spacing w:after="0" w:line="317" w:lineRule="exact"/>
        <w:ind w:left="40" w:right="40"/>
      </w:pPr>
      <w:r>
        <w:t>велосипедистов либо отсутствует возможность двигаться по ним, а также по правому краю проезжей части или обочине;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r>
        <w:t>велосипедист сопровождает велосипедиста в возрасте до 14 лет либо перевозит ребенка в возрасте до 7 лет на дополнитель</w:t>
      </w:r>
      <w:r>
        <w:t>ном сиденье, в велоколяске или в прицепе, предназначенном для эксплуатации с велосипедом.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>
        <w:t>велопешеходным</w:t>
      </w:r>
      <w:proofErr w:type="spellEnd"/>
      <w:r>
        <w:t xml:space="preserve"> дорожкам, а также в пределах пе</w:t>
      </w:r>
      <w:r>
        <w:t>шеходных зон.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 (на стороне для движения пешеходов), а также в пределах пешеходных зон.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right="40" w:firstLine="700"/>
      </w:pPr>
      <w:r>
        <w:t>Если движение велосипедиста по тротуару, п</w:t>
      </w:r>
      <w:r>
        <w:t xml:space="preserve">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</w:t>
      </w:r>
      <w:r>
        <w:rPr>
          <w:rStyle w:val="115pt"/>
        </w:rPr>
        <w:t xml:space="preserve">предусмотренными ПДД для </w:t>
      </w:r>
      <w:r>
        <w:t>движения пешеходов.</w:t>
      </w:r>
    </w:p>
    <w:p w:rsidR="009542A3" w:rsidRDefault="00C66BAF">
      <w:pPr>
        <w:pStyle w:val="1"/>
        <w:shd w:val="clear" w:color="auto" w:fill="auto"/>
        <w:spacing w:after="0" w:line="317" w:lineRule="exact"/>
        <w:ind w:left="40" w:firstLine="700"/>
      </w:pPr>
      <w:r>
        <w:t>Велосипедистам запрещается: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17" w:lineRule="exact"/>
        <w:ind w:left="40" w:firstLine="700"/>
      </w:pPr>
      <w:bookmarkStart w:id="0" w:name="_GoBack"/>
      <w:bookmarkEnd w:id="0"/>
      <w:r>
        <w:t>управлять велосипедом не держась за руль хотя бы одной рукой;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317" w:lineRule="exact"/>
        <w:ind w:left="40" w:right="40" w:firstLine="700"/>
      </w:pPr>
      <w:r>
        <w:t>перевозить груз, который выступает более чем на 0,5 м по длине или ширине за габариты, или груз, мешающий управлению;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317" w:lineRule="exact"/>
        <w:ind w:left="40" w:right="40" w:firstLine="700"/>
      </w:pPr>
      <w:r>
        <w:t>перевозить пассажиров, если это не предусмотрено конструкцией транспортного</w:t>
      </w:r>
      <w:r>
        <w:t xml:space="preserve"> средства;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322" w:lineRule="exact"/>
        <w:ind w:left="40" w:right="20" w:firstLine="700"/>
      </w:pPr>
      <w:r>
        <w:t>перевозить детей до 7 лет при отсутствии специально оборудованных для них мест;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322" w:lineRule="exact"/>
        <w:ind w:left="40" w:right="20" w:firstLine="700"/>
      </w:pPr>
      <w:r>
        <w:lastRenderedPageBreak/>
        <w:t>поворачивать налево или разворачиваться на дорогах, имеющих более одной полосы для движения в данном направлении (кроме случаев, когда из правой полосы разрешен пово</w:t>
      </w:r>
      <w:r>
        <w:t>рот налево, и за исключением дорог, находящихся в велосипедных зонах);</w:t>
      </w:r>
    </w:p>
    <w:p w:rsidR="009542A3" w:rsidRDefault="00C66BA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40" w:firstLine="700"/>
      </w:pPr>
      <w:r>
        <w:t>пересекать дорогу по пешеходным переходам.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right="20" w:firstLine="700"/>
      </w:pPr>
      <w:r>
        <w:t xml:space="preserve">Между тем, велосипед не относится к транспортным средствам, и ответственность велосипедистов конкретизирована отдельными нормами (п. 2 Постановления Пленума Верховного Суда РФ от 25.06.2019 </w:t>
      </w:r>
      <w:r>
        <w:rPr>
          <w:lang w:val="en-US"/>
        </w:rPr>
        <w:t>N</w:t>
      </w:r>
      <w:r w:rsidRPr="004D69BB">
        <w:t xml:space="preserve"> </w:t>
      </w:r>
      <w:r>
        <w:t>20).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right="20" w:firstLine="700"/>
      </w:pPr>
      <w:r>
        <w:t>Так, нарушение ПДД лицом, управляющим велосипедом, влечет н</w:t>
      </w:r>
      <w:r>
        <w:t>аложение административного штрафа в размере 800 руб., а в случае нарушения ПДД в состоянии опьянения размер штрафа составит от 1 000 до 1 500 руб. (ч. 2, 3 ст. 12.29 КоАП РФ).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right="20" w:firstLine="700"/>
      </w:pPr>
      <w:r>
        <w:t xml:space="preserve">Нарушение ПДД, повлекшее создание помех в движении транспортных средств, влечет </w:t>
      </w:r>
      <w:r>
        <w:t>наложение административного штрафа в размере 1 000 руб. (ч. 1 ст. 12.30 КоАП РФ).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right="20" w:firstLine="700"/>
      </w:pPr>
      <w:r>
        <w:t>Нарушение ПДД,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</w:t>
      </w:r>
      <w:r>
        <w:t xml:space="preserve"> 1 500 руб. (ч. 2 ст. 12.30 КоАП РФ).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right="20" w:firstLine="700"/>
      </w:pPr>
      <w:r>
        <w:t>Причинение потерпевшему указанными участниками дорожного движения в результате нарушения ПДД по неосторожности тяжкого вреда здоровью может повлечь уголовную ответственность по ч. 1 ст. 268 УК РФ и наказание в виде лиш</w:t>
      </w:r>
      <w:r>
        <w:t>ения свободы до 2 лет.</w:t>
      </w:r>
    </w:p>
    <w:p w:rsidR="009542A3" w:rsidRDefault="00C66BAF">
      <w:pPr>
        <w:pStyle w:val="1"/>
        <w:shd w:val="clear" w:color="auto" w:fill="auto"/>
        <w:spacing w:after="0" w:line="322" w:lineRule="exact"/>
        <w:ind w:left="40" w:firstLine="700"/>
      </w:pPr>
      <w:r>
        <w:t>Подготовлено прокуратурой Верховского района.</w:t>
      </w:r>
    </w:p>
    <w:sectPr w:rsidR="009542A3" w:rsidSect="004D69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AF" w:rsidRDefault="00C66BAF">
      <w:r>
        <w:separator/>
      </w:r>
    </w:p>
  </w:endnote>
  <w:endnote w:type="continuationSeparator" w:id="0">
    <w:p w:rsidR="00C66BAF" w:rsidRDefault="00C6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AF" w:rsidRDefault="00C66BAF"/>
  </w:footnote>
  <w:footnote w:type="continuationSeparator" w:id="0">
    <w:p w:rsidR="00C66BAF" w:rsidRDefault="00C66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13"/>
    <w:multiLevelType w:val="multilevel"/>
    <w:tmpl w:val="FC5CF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D649E"/>
    <w:multiLevelType w:val="multilevel"/>
    <w:tmpl w:val="A386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3"/>
    <w:rsid w:val="004D69BB"/>
    <w:rsid w:val="009542A3"/>
    <w:rsid w:val="00C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D6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4D6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9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D6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4D6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9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2021-10-29T06:10:00Z</dcterms:created>
  <dcterms:modified xsi:type="dcterms:W3CDTF">2021-10-29T06:14:00Z</dcterms:modified>
</cp:coreProperties>
</file>