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0C" w:rsidRDefault="0008290C" w:rsidP="000829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bookmarkStart w:id="0" w:name="_GoBack"/>
      <w:bookmarkEnd w:id="0"/>
      <w:r w:rsidRPr="00301C48">
        <w:rPr>
          <w:rFonts w:ascii="Times New Roman" w:hAnsi="Times New Roman" w:cs="Times New Roman"/>
          <w:b/>
          <w:sz w:val="28"/>
          <w:szCs w:val="28"/>
        </w:rPr>
        <w:t>Трудовой кодекс Российской Федерации в части трудовых спорах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о компенсации морального вреда</w:t>
      </w:r>
    </w:p>
    <w:p w:rsidR="0008290C" w:rsidRPr="00301C48" w:rsidRDefault="0008290C" w:rsidP="00082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90C" w:rsidRPr="00301C48" w:rsidRDefault="0008290C" w:rsidP="00082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Опубликован Федеральный закон от 05.04.2021 N 74-ФЗ "О внесении изменений в статьи 391 и 392 Трудового кодекса Российской Федерации" (далее </w:t>
      </w:r>
      <w:proofErr w:type="gramStart"/>
      <w:r w:rsidRPr="00301C48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>акон).</w:t>
      </w:r>
    </w:p>
    <w:p w:rsidR="0008290C" w:rsidRPr="00301C48" w:rsidRDefault="0008290C" w:rsidP="00082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Законом установлено, что индивидуальные трудовые споры по заявлениям работника о компенсации морального вреда, причиненного ему неправомерными действиями (бездействием) работодателя, рассматриваются в судебном порядке. </w:t>
      </w:r>
    </w:p>
    <w:p w:rsidR="0008290C" w:rsidRPr="00301C48" w:rsidRDefault="0008290C" w:rsidP="00082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C48">
        <w:rPr>
          <w:rFonts w:ascii="Times New Roman" w:hAnsi="Times New Roman" w:cs="Times New Roman"/>
          <w:sz w:val="28"/>
          <w:szCs w:val="28"/>
        </w:rPr>
        <w:t>При этом при наличии спора о компенсации морального вреда, причиненного работнику вследствие нарушения его трудовых прав,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суда, которым эти права были восстановлены полностью или частично.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Указанные дополнения внесены в новую часть 3 статьи 392 Трудового кодекса Российской Федерации.</w:t>
      </w:r>
    </w:p>
    <w:p w:rsidR="0008290C" w:rsidRPr="00301C48" w:rsidRDefault="0008290C" w:rsidP="00082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Изменения вступили в силу 16.04.2021.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0C"/>
    <w:rsid w:val="0008290C"/>
    <w:rsid w:val="0026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2021-06-10T11:28:00Z</dcterms:created>
  <dcterms:modified xsi:type="dcterms:W3CDTF">2021-06-10T11:28:00Z</dcterms:modified>
</cp:coreProperties>
</file>