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460" w:rsidRPr="00EB2496" w:rsidRDefault="00853460" w:rsidP="0085346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EB2496">
        <w:rPr>
          <w:rFonts w:ascii="Times New Roman" w:hAnsi="Times New Roman" w:cs="Times New Roman"/>
          <w:b/>
          <w:sz w:val="24"/>
          <w:szCs w:val="24"/>
        </w:rPr>
        <w:t>Вопрос: Законны ли действия продавца магазина, отказавшегося меня обслужить, так как я пришел в магазин за 5 минут до его закрытия?</w:t>
      </w:r>
    </w:p>
    <w:p w:rsidR="00853460" w:rsidRPr="00EB2496" w:rsidRDefault="00853460" w:rsidP="0085346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96">
        <w:rPr>
          <w:rFonts w:ascii="Times New Roman" w:hAnsi="Times New Roman" w:cs="Times New Roman"/>
          <w:sz w:val="24"/>
          <w:szCs w:val="24"/>
        </w:rPr>
        <w:t>В данном случае продавец не вправе отказать в обслуживании. Исходя из положений ч.3 ст. 11 Закона Российской Федерации от 07.02.1992 № 2300-1 «О защите прав потребителей», законодатель обязывает продавца довести до сведения потребителя режим своей работы и соблюдать данный режим.</w:t>
      </w:r>
    </w:p>
    <w:p w:rsidR="00853460" w:rsidRPr="00EB2496" w:rsidRDefault="00853460" w:rsidP="0085346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96">
        <w:rPr>
          <w:rFonts w:ascii="Times New Roman" w:hAnsi="Times New Roman" w:cs="Times New Roman"/>
          <w:sz w:val="24"/>
          <w:szCs w:val="24"/>
        </w:rPr>
        <w:t>Формой доведения до потребителя информации о режиме работы организаций торговли является размещение ее на вывеске организации или объекта торговли.</w:t>
      </w:r>
    </w:p>
    <w:p w:rsidR="00853460" w:rsidRPr="00EB2496" w:rsidRDefault="00853460" w:rsidP="0085346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96">
        <w:rPr>
          <w:rFonts w:ascii="Times New Roman" w:hAnsi="Times New Roman" w:cs="Times New Roman"/>
          <w:sz w:val="24"/>
          <w:szCs w:val="24"/>
        </w:rPr>
        <w:t>В случае несоблюдения режима работы правоприменительная практика исходит из того, что нарушено право потребителя на получение достоверной информации.</w:t>
      </w:r>
    </w:p>
    <w:p w:rsidR="00853460" w:rsidRPr="00EB2496" w:rsidRDefault="00853460" w:rsidP="0085346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96">
        <w:rPr>
          <w:rFonts w:ascii="Times New Roman" w:hAnsi="Times New Roman" w:cs="Times New Roman"/>
          <w:sz w:val="24"/>
          <w:szCs w:val="24"/>
        </w:rPr>
        <w:t>За невыполнение обязанности по доведению информации продавцом (исполнителем) в соответствии со ст.14.8 КоАП РФ установлена административная ответственность в виде предупреждения или наложения административного штрафа на должностных лиц в размере от 500 до 1000 рублей; на юридических лиц - от 5000 до 10000 рублей.</w:t>
      </w:r>
    </w:p>
    <w:p w:rsidR="00853460" w:rsidRPr="00EB2496" w:rsidRDefault="00853460" w:rsidP="0085346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96">
        <w:rPr>
          <w:rFonts w:ascii="Times New Roman" w:hAnsi="Times New Roman" w:cs="Times New Roman"/>
          <w:sz w:val="24"/>
          <w:szCs w:val="24"/>
        </w:rPr>
        <w:t xml:space="preserve">Производство по делам об административных правонарушениях, предусмотренных указанной статьей, согласно ст.23.49 КоАП РФ отнесено к компетенции органа, осуществляющего функции по контролю и надзору в сфере защиты прав потребителей и потребительского рынка, то есть Управления </w:t>
      </w:r>
      <w:proofErr w:type="spellStart"/>
      <w:r w:rsidRPr="00EB2496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EB2496">
        <w:rPr>
          <w:rFonts w:ascii="Times New Roman" w:hAnsi="Times New Roman" w:cs="Times New Roman"/>
          <w:sz w:val="24"/>
          <w:szCs w:val="24"/>
        </w:rPr>
        <w:t xml:space="preserve"> по Орловской области.</w:t>
      </w:r>
    </w:p>
    <w:bookmarkEnd w:id="0"/>
    <w:p w:rsidR="000C3E90" w:rsidRDefault="000C3E90" w:rsidP="00853460">
      <w:pPr>
        <w:jc w:val="both"/>
      </w:pPr>
    </w:p>
    <w:sectPr w:rsidR="000C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460"/>
    <w:rsid w:val="000C3E90"/>
    <w:rsid w:val="0085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2021-01-26T06:12:00Z</dcterms:created>
  <dcterms:modified xsi:type="dcterms:W3CDTF">2021-01-26T06:12:00Z</dcterms:modified>
</cp:coreProperties>
</file>