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D" w:rsidRDefault="00FD3F9D" w:rsidP="00BB39E0">
      <w:pPr>
        <w:tabs>
          <w:tab w:val="left" w:pos="1620"/>
        </w:tabs>
        <w:ind w:right="89"/>
        <w:rPr>
          <w:sz w:val="28"/>
          <w:szCs w:val="28"/>
        </w:rPr>
      </w:pPr>
      <w:bookmarkStart w:id="0" w:name="_GoBack"/>
      <w:bookmarkEnd w:id="0"/>
    </w:p>
    <w:p w:rsidR="00FD3F9D" w:rsidRPr="00715EE3" w:rsidRDefault="00FD3F9D" w:rsidP="00A95F5A">
      <w:pPr>
        <w:tabs>
          <w:tab w:val="left" w:pos="1620"/>
        </w:tabs>
        <w:ind w:right="89"/>
        <w:jc w:val="center"/>
        <w:rPr>
          <w:b/>
          <w:bCs/>
          <w:sz w:val="32"/>
          <w:szCs w:val="32"/>
        </w:rPr>
      </w:pPr>
      <w:r w:rsidRPr="00715EE3">
        <w:rPr>
          <w:b/>
          <w:bCs/>
          <w:sz w:val="32"/>
          <w:szCs w:val="32"/>
        </w:rPr>
        <w:t>ЗАКЛЮЧЕНИЕ</w:t>
      </w:r>
    </w:p>
    <w:p w:rsidR="00FD3F9D" w:rsidRPr="001D6EDF" w:rsidRDefault="00FD3F9D" w:rsidP="001D6EDF">
      <w:pPr>
        <w:tabs>
          <w:tab w:val="left" w:pos="1620"/>
        </w:tabs>
        <w:ind w:right="89"/>
        <w:rPr>
          <w:b/>
          <w:bCs/>
          <w:sz w:val="28"/>
          <w:szCs w:val="28"/>
        </w:rPr>
      </w:pPr>
    </w:p>
    <w:p w:rsidR="00FD3F9D" w:rsidRDefault="00FD3F9D" w:rsidP="00BD1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1D5B1B">
        <w:rPr>
          <w:b/>
          <w:sz w:val="28"/>
          <w:szCs w:val="28"/>
        </w:rPr>
        <w:t xml:space="preserve"> проект решения</w:t>
      </w:r>
      <w:r>
        <w:rPr>
          <w:b/>
          <w:sz w:val="28"/>
          <w:szCs w:val="28"/>
        </w:rPr>
        <w:t xml:space="preserve">  Песоченского  сельского </w:t>
      </w:r>
      <w:r w:rsidRPr="001D5B1B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>народных депутатов «О   бюджете  Песоченского сельского поселения на 2021 год  и   на  плановый период 2022 и 2023</w:t>
      </w:r>
      <w:r w:rsidRPr="001D5B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1D5B1B">
        <w:rPr>
          <w:b/>
          <w:sz w:val="28"/>
          <w:szCs w:val="28"/>
        </w:rPr>
        <w:t>»</w:t>
      </w:r>
    </w:p>
    <w:p w:rsidR="00FD3F9D" w:rsidRDefault="00FD3F9D" w:rsidP="00BD16BF">
      <w:pPr>
        <w:rPr>
          <w:b/>
          <w:sz w:val="28"/>
          <w:szCs w:val="28"/>
        </w:rPr>
      </w:pPr>
    </w:p>
    <w:p w:rsidR="00FD3F9D" w:rsidRDefault="00FD3F9D" w:rsidP="00BD16BF">
      <w:pPr>
        <w:rPr>
          <w:b/>
          <w:sz w:val="28"/>
          <w:szCs w:val="28"/>
        </w:rPr>
      </w:pPr>
    </w:p>
    <w:p w:rsidR="00FD3F9D" w:rsidRDefault="00FD3F9D" w:rsidP="00BD1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03 декабря  2020 года.</w:t>
      </w:r>
    </w:p>
    <w:p w:rsidR="00FD3F9D" w:rsidRDefault="00FD3F9D" w:rsidP="00BD16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3F9D" w:rsidRDefault="00FD3F9D" w:rsidP="00BD16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0A0E65">
        <w:rPr>
          <w:sz w:val="28"/>
          <w:szCs w:val="28"/>
        </w:rPr>
        <w:t>Заключение Контрольно-счетной палаты Верхо</w:t>
      </w:r>
      <w:r>
        <w:rPr>
          <w:sz w:val="28"/>
          <w:szCs w:val="28"/>
        </w:rPr>
        <w:t>вского района на проект решения Песоченского сельского Совета народных депутатов «О    бюджете  Песоченского сельского поселения на 2021 год и на плановый период 2022  и  2023 годов» (далее проект решения) подготовлено на основании Соглашения о передаче Контрольно-счетной палате Верховского района Орловской области части полномочий  Песоченского сельского поселения по внешнему финансовому контролю от   11 марта  2020  года, в соответствии</w:t>
      </w:r>
      <w:proofErr w:type="gramEnd"/>
      <w:r>
        <w:rPr>
          <w:sz w:val="28"/>
          <w:szCs w:val="28"/>
        </w:rPr>
        <w:t xml:space="preserve"> с Бюджетным Кодексом РФ и иными актами законодательства Российской Федерации, законодательством Орловской области, а также в соответствии с Положением « О Контрольно-счетной палате Верховского района Орловской области».</w:t>
      </w:r>
    </w:p>
    <w:p w:rsidR="00FD3F9D" w:rsidRDefault="00FD3F9D" w:rsidP="00BD16BF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Заключение подготовлено  председателем  Контрольно-счетной палаты Верховского района Орловской области  Сапрыкиной Л.В.</w:t>
      </w:r>
    </w:p>
    <w:p w:rsidR="00FD3F9D" w:rsidRDefault="00FD3F9D" w:rsidP="00BD16BF">
      <w:pPr>
        <w:rPr>
          <w:sz w:val="28"/>
          <w:szCs w:val="28"/>
        </w:rPr>
      </w:pPr>
      <w:r>
        <w:rPr>
          <w:sz w:val="28"/>
          <w:szCs w:val="28"/>
        </w:rPr>
        <w:t>Проект решения  представлен в Контрольно-счетную палату Верховского района  01 декабря  2020 года.</w:t>
      </w:r>
    </w:p>
    <w:p w:rsidR="00FD3F9D" w:rsidRDefault="00FD3F9D" w:rsidP="00BD16BF">
      <w:pPr>
        <w:rPr>
          <w:b/>
          <w:sz w:val="28"/>
          <w:szCs w:val="28"/>
        </w:rPr>
      </w:pPr>
      <w:r w:rsidRPr="005A5405">
        <w:rPr>
          <w:b/>
          <w:sz w:val="28"/>
          <w:szCs w:val="28"/>
        </w:rPr>
        <w:t xml:space="preserve">           </w:t>
      </w:r>
    </w:p>
    <w:p w:rsidR="00FD3F9D" w:rsidRPr="005A5405" w:rsidRDefault="00FD3F9D" w:rsidP="00BD1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A5405">
        <w:rPr>
          <w:b/>
          <w:sz w:val="28"/>
          <w:szCs w:val="28"/>
        </w:rPr>
        <w:t xml:space="preserve"> В результате проведения экспертизы установлено:</w:t>
      </w:r>
    </w:p>
    <w:p w:rsidR="00FD3F9D" w:rsidRDefault="00FD3F9D" w:rsidP="003E33B7">
      <w:pPr>
        <w:jc w:val="center"/>
        <w:rPr>
          <w:sz w:val="28"/>
          <w:szCs w:val="28"/>
        </w:rPr>
      </w:pPr>
    </w:p>
    <w:p w:rsidR="00FD3F9D" w:rsidRDefault="00FD3F9D" w:rsidP="00C04C7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1. </w:t>
      </w:r>
      <w:proofErr w:type="gramStart"/>
      <w:r w:rsidRPr="00831DAE">
        <w:rPr>
          <w:snapToGrid w:val="0"/>
          <w:sz w:val="28"/>
          <w:szCs w:val="28"/>
        </w:rPr>
        <w:t xml:space="preserve">Проект </w:t>
      </w:r>
      <w:r>
        <w:rPr>
          <w:snapToGrid w:val="0"/>
          <w:sz w:val="28"/>
          <w:szCs w:val="28"/>
        </w:rPr>
        <w:t>решения Песоченского сельского Совета народных депутатов «О   бюджете  Песоченского сельского поселения на 2021 год и  на  плановый период 2022  и  2023 годов»</w:t>
      </w:r>
      <w:r w:rsidRPr="00831DAE">
        <w:rPr>
          <w:snapToGrid w:val="0"/>
          <w:sz w:val="28"/>
          <w:szCs w:val="28"/>
        </w:rPr>
        <w:t xml:space="preserve"> подготовлен в соответствии с требованиями Бюджетного кодекса Российской  Федерации,  Налогового кодекса Российской Федерации, </w:t>
      </w:r>
      <w:r>
        <w:rPr>
          <w:snapToGrid w:val="0"/>
          <w:sz w:val="28"/>
          <w:szCs w:val="28"/>
        </w:rPr>
        <w:t>решения Песоченского сельского Совета народных депутатов «</w:t>
      </w:r>
      <w:r w:rsidRPr="00755BC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color w:val="000000"/>
          <w:sz w:val="28"/>
          <w:szCs w:val="28"/>
        </w:rPr>
        <w:t xml:space="preserve"> Песоченском </w:t>
      </w:r>
      <w:r w:rsidRPr="00755BC2">
        <w:rPr>
          <w:bCs/>
          <w:color w:val="000000"/>
          <w:sz w:val="28"/>
          <w:szCs w:val="28"/>
        </w:rPr>
        <w:t xml:space="preserve">сельском поселении </w:t>
      </w:r>
      <w:r>
        <w:rPr>
          <w:bCs/>
          <w:color w:val="000000"/>
          <w:sz w:val="28"/>
          <w:szCs w:val="28"/>
        </w:rPr>
        <w:t xml:space="preserve">Верховского </w:t>
      </w:r>
      <w:r w:rsidRPr="00755BC2">
        <w:rPr>
          <w:bCs/>
          <w:color w:val="000000"/>
          <w:sz w:val="28"/>
          <w:szCs w:val="28"/>
        </w:rPr>
        <w:t>района</w:t>
      </w:r>
      <w:r w:rsidRPr="00755BC2">
        <w:rPr>
          <w:color w:val="000000"/>
          <w:sz w:val="28"/>
        </w:rPr>
        <w:t>»</w:t>
      </w:r>
      <w:r w:rsidRPr="00831DAE">
        <w:rPr>
          <w:snapToGrid w:val="0"/>
          <w:sz w:val="28"/>
          <w:szCs w:val="28"/>
        </w:rPr>
        <w:t>, иных законодательных и нормативных правовых актов</w:t>
      </w:r>
      <w:proofErr w:type="gramEnd"/>
      <w:r w:rsidRPr="00831DAE">
        <w:rPr>
          <w:snapToGrid w:val="0"/>
          <w:sz w:val="28"/>
          <w:szCs w:val="28"/>
        </w:rPr>
        <w:t xml:space="preserve"> Российской Федерации и</w:t>
      </w:r>
      <w:r>
        <w:rPr>
          <w:snapToGrid w:val="0"/>
          <w:sz w:val="28"/>
          <w:szCs w:val="28"/>
        </w:rPr>
        <w:t xml:space="preserve"> Орловской области</w:t>
      </w:r>
      <w:r w:rsidRPr="00831DA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согласно</w:t>
      </w:r>
      <w:proofErr w:type="gramEnd"/>
      <w:r>
        <w:rPr>
          <w:snapToGrid w:val="0"/>
          <w:sz w:val="28"/>
          <w:szCs w:val="28"/>
        </w:rPr>
        <w:t xml:space="preserve"> основных направлений бюджетной и налоговой политики Песоченского сельского поселения на 2021 год и  на  плановый период 2022 и 2023 годов, утвержденных Постановлением администрации Песоченского сельского поселения №6 от 31 августа 2020 года, показателей развития   Песоченского сельского поселения на 2021-2023 годы.</w:t>
      </w:r>
    </w:p>
    <w:p w:rsidR="00FD3F9D" w:rsidRPr="00C04C75" w:rsidRDefault="00FD3F9D" w:rsidP="00C04C75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04D9">
        <w:rPr>
          <w:sz w:val="28"/>
          <w:szCs w:val="28"/>
        </w:rPr>
        <w:t xml:space="preserve">2. Основные параметры бюджета поселения разработаны </w:t>
      </w:r>
      <w:r>
        <w:rPr>
          <w:sz w:val="28"/>
          <w:szCs w:val="28"/>
        </w:rPr>
        <w:t xml:space="preserve">на основе </w:t>
      </w:r>
      <w:r w:rsidRPr="00A004D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Верховского районного Совета народных депутатов «О  </w:t>
      </w:r>
    </w:p>
    <w:p w:rsidR="00FD3F9D" w:rsidRDefault="00FD3F9D" w:rsidP="00BB39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 Верховского района на 2021 год и  на плановый период 2022 и  2023 годов», основных показателей развития Песоченского сельского поселения на 2021-2023 годы,   норм</w:t>
      </w:r>
      <w:r w:rsidRPr="00A004D9">
        <w:rPr>
          <w:sz w:val="28"/>
          <w:szCs w:val="28"/>
        </w:rPr>
        <w:t xml:space="preserve"> бюджетного и налогового законодательства, </w:t>
      </w:r>
      <w:r w:rsidRPr="00A004D9">
        <w:rPr>
          <w:sz w:val="28"/>
          <w:szCs w:val="28"/>
        </w:rPr>
        <w:lastRenderedPageBreak/>
        <w:t>информации главных администраторов доходов и</w:t>
      </w:r>
      <w:r>
        <w:rPr>
          <w:sz w:val="28"/>
          <w:szCs w:val="28"/>
        </w:rPr>
        <w:t xml:space="preserve"> анализа</w:t>
      </w:r>
      <w:r w:rsidRPr="00A004D9">
        <w:rPr>
          <w:sz w:val="28"/>
          <w:szCs w:val="28"/>
        </w:rPr>
        <w:t xml:space="preserve"> динамики поступлений в бюджет поселения за прошлые периоды. </w:t>
      </w:r>
      <w:proofErr w:type="gramEnd"/>
    </w:p>
    <w:p w:rsidR="00FD3F9D" w:rsidRDefault="00FD3F9D" w:rsidP="0050563E">
      <w:pPr>
        <w:ind w:firstLine="708"/>
        <w:rPr>
          <w:b/>
          <w:sz w:val="32"/>
          <w:szCs w:val="32"/>
        </w:rPr>
      </w:pPr>
    </w:p>
    <w:p w:rsidR="00FD3F9D" w:rsidRDefault="00FD3F9D" w:rsidP="0050563E">
      <w:pPr>
        <w:ind w:firstLine="708"/>
        <w:rPr>
          <w:sz w:val="28"/>
          <w:szCs w:val="28"/>
        </w:rPr>
      </w:pPr>
      <w:r>
        <w:rPr>
          <w:b/>
          <w:sz w:val="32"/>
          <w:szCs w:val="32"/>
        </w:rPr>
        <w:t>Основные параметры проекта бюджета на 2021 год и  на плановый период 2022 и 2023 годов.</w:t>
      </w:r>
      <w:r w:rsidRPr="00B2125E">
        <w:br/>
      </w:r>
      <w:r w:rsidRPr="00B2125E">
        <w:rPr>
          <w:sz w:val="28"/>
          <w:szCs w:val="28"/>
        </w:rPr>
        <w:t xml:space="preserve">       </w:t>
      </w:r>
    </w:p>
    <w:p w:rsidR="00FD3F9D" w:rsidRPr="00B2125E" w:rsidRDefault="00FD3F9D" w:rsidP="0050563E">
      <w:pPr>
        <w:ind w:firstLine="708"/>
        <w:rPr>
          <w:sz w:val="28"/>
          <w:szCs w:val="28"/>
        </w:rPr>
      </w:pPr>
      <w:r w:rsidRPr="00B2125E">
        <w:rPr>
          <w:sz w:val="28"/>
          <w:szCs w:val="28"/>
        </w:rPr>
        <w:t xml:space="preserve">  В соответствии с требованиями Бюджетного кодек</w:t>
      </w:r>
      <w:r>
        <w:rPr>
          <w:sz w:val="28"/>
          <w:szCs w:val="28"/>
        </w:rPr>
        <w:t>са Российской Федерации проект р</w:t>
      </w:r>
      <w:r w:rsidRPr="00B2125E">
        <w:rPr>
          <w:sz w:val="28"/>
          <w:szCs w:val="28"/>
        </w:rPr>
        <w:t xml:space="preserve">ешения содержит основные характеристики бюджета </w:t>
      </w:r>
    </w:p>
    <w:p w:rsidR="00FD3F9D" w:rsidRPr="006402B8" w:rsidRDefault="00FD3F9D" w:rsidP="006402B8">
      <w:pPr>
        <w:ind w:firstLine="708"/>
        <w:jc w:val="center"/>
        <w:rPr>
          <w:b/>
          <w:sz w:val="28"/>
          <w:szCs w:val="28"/>
        </w:rPr>
      </w:pPr>
      <w:r w:rsidRPr="00B2125E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02B8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57"/>
        <w:gridCol w:w="1123"/>
        <w:gridCol w:w="776"/>
        <w:gridCol w:w="1244"/>
        <w:gridCol w:w="776"/>
        <w:gridCol w:w="1123"/>
        <w:gridCol w:w="893"/>
      </w:tblGrid>
      <w:tr w:rsidR="00FD3F9D" w:rsidRPr="00564FB1" w:rsidTr="00676A70">
        <w:tc>
          <w:tcPr>
            <w:tcW w:w="2101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  <w:r w:rsidRPr="00564FB1">
              <w:rPr>
                <w:b/>
                <w:sz w:val="28"/>
                <w:szCs w:val="28"/>
              </w:rPr>
              <w:t>Основные характеристики бюджета поселения</w:t>
            </w:r>
          </w:p>
        </w:tc>
        <w:tc>
          <w:tcPr>
            <w:tcW w:w="1373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  <w:r w:rsidRPr="00564FB1">
              <w:rPr>
                <w:b/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  <w:r w:rsidRPr="00564FB1">
              <w:rPr>
                <w:b/>
                <w:sz w:val="28"/>
                <w:szCs w:val="28"/>
              </w:rPr>
              <w:t xml:space="preserve">   (оценка)             </w:t>
            </w:r>
          </w:p>
        </w:tc>
        <w:tc>
          <w:tcPr>
            <w:tcW w:w="1184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676A70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AF50F5">
            <w:pPr>
              <w:jc w:val="both"/>
              <w:rPr>
                <w:b/>
                <w:sz w:val="28"/>
                <w:szCs w:val="28"/>
              </w:rPr>
            </w:pPr>
            <w:r w:rsidRPr="00564FB1">
              <w:rPr>
                <w:b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676A70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8"/>
                  <w:szCs w:val="28"/>
                </w:rPr>
                <w:t>2023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FD3F9D" w:rsidRPr="00564FB1" w:rsidRDefault="00FD3F9D" w:rsidP="00517814">
            <w:pPr>
              <w:jc w:val="both"/>
              <w:rPr>
                <w:b/>
                <w:sz w:val="28"/>
                <w:szCs w:val="28"/>
              </w:rPr>
            </w:pPr>
          </w:p>
          <w:p w:rsidR="00FD3F9D" w:rsidRPr="00564FB1" w:rsidRDefault="00FD3F9D" w:rsidP="00676A70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8"/>
                  <w:szCs w:val="28"/>
                </w:rPr>
                <w:t>2023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564FB1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564FB1">
              <w:rPr>
                <w:b/>
                <w:sz w:val="28"/>
                <w:szCs w:val="28"/>
              </w:rPr>
              <w:t>.</w:t>
            </w:r>
          </w:p>
        </w:tc>
      </w:tr>
      <w:tr w:rsidR="00FD3F9D" w:rsidTr="00676A70">
        <w:tc>
          <w:tcPr>
            <w:tcW w:w="2101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 w:rsidRPr="00517814">
              <w:rPr>
                <w:sz w:val="28"/>
                <w:szCs w:val="28"/>
              </w:rPr>
              <w:t>Доходы</w:t>
            </w:r>
          </w:p>
        </w:tc>
        <w:tc>
          <w:tcPr>
            <w:tcW w:w="1373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1111,2</w:t>
            </w: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735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739,0</w:t>
            </w:r>
          </w:p>
        </w:tc>
        <w:tc>
          <w:tcPr>
            <w:tcW w:w="742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</w:t>
            </w:r>
          </w:p>
        </w:tc>
        <w:tc>
          <w:tcPr>
            <w:tcW w:w="919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</w:tr>
      <w:tr w:rsidR="00FD3F9D" w:rsidTr="00676A70">
        <w:tc>
          <w:tcPr>
            <w:tcW w:w="2101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 w:rsidRPr="00517814">
              <w:rPr>
                <w:sz w:val="28"/>
                <w:szCs w:val="28"/>
              </w:rPr>
              <w:t>Расходы</w:t>
            </w:r>
          </w:p>
        </w:tc>
        <w:tc>
          <w:tcPr>
            <w:tcW w:w="1373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1354,7</w:t>
            </w: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799,0</w:t>
            </w:r>
          </w:p>
        </w:tc>
        <w:tc>
          <w:tcPr>
            <w:tcW w:w="735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</w:t>
            </w:r>
          </w:p>
        </w:tc>
        <w:tc>
          <w:tcPr>
            <w:tcW w:w="742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</w:t>
            </w:r>
          </w:p>
        </w:tc>
        <w:tc>
          <w:tcPr>
            <w:tcW w:w="919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</w:tr>
      <w:tr w:rsidR="00FD3F9D" w:rsidTr="00676A70">
        <w:tc>
          <w:tcPr>
            <w:tcW w:w="2101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 w:rsidRPr="00517814">
              <w:rPr>
                <w:sz w:val="28"/>
                <w:szCs w:val="28"/>
              </w:rPr>
              <w:t>Дефицит -  (профицит +)</w:t>
            </w:r>
          </w:p>
        </w:tc>
        <w:tc>
          <w:tcPr>
            <w:tcW w:w="1373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- 243,5</w:t>
            </w: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- 100,0</w:t>
            </w:r>
          </w:p>
        </w:tc>
        <w:tc>
          <w:tcPr>
            <w:tcW w:w="735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- 13,0</w:t>
            </w:r>
          </w:p>
        </w:tc>
        <w:tc>
          <w:tcPr>
            <w:tcW w:w="742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D3F9D" w:rsidRPr="00517814" w:rsidRDefault="00FD3F9D" w:rsidP="00517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FD3F9D" w:rsidRDefault="00FD3F9D" w:rsidP="00517814">
            <w:pPr>
              <w:jc w:val="both"/>
              <w:rPr>
                <w:sz w:val="28"/>
                <w:szCs w:val="28"/>
              </w:rPr>
            </w:pPr>
          </w:p>
        </w:tc>
      </w:tr>
    </w:tbl>
    <w:p w:rsidR="00FD3F9D" w:rsidRDefault="00FD3F9D" w:rsidP="003E33B7">
      <w:pPr>
        <w:ind w:firstLine="708"/>
        <w:jc w:val="both"/>
        <w:rPr>
          <w:sz w:val="28"/>
          <w:szCs w:val="28"/>
        </w:rPr>
      </w:pP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Приложениями к проекту Решения устанавливаются: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администраторы  доходов бюджета Песоченского сельского поселения – органов местного самоуправления;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администраторы  доходов  бюджета Песоченского  сельского  поселения – органов  государственной  власти  РФ;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нормативы отчислений от федеральных, региональных и местных налогов и сборов и иных платежей, являющихся источником формирования бюджета  Песоченского сельского поселения;</w:t>
      </w: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>
        <w:rPr>
          <w:color w:val="000000"/>
          <w:sz w:val="28"/>
        </w:rPr>
        <w:t>- источники  финансирования  дефицита  бюджета Песоченского  сельского  поселения  на  2021  год и  на  плановый период  2022 и  2023 годов;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 поступление доходов в бюджет  Песоченского сельского поселения на 2021 год;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 поступление доходов в бюджет Песоченского  сельского  поселения на    плановый период  2022 и 2023  годов;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распределение бюджетных ассигнований на 2021 год   по разделам и подразделам функциональной классификации расходов бюджета Песоченского  сельского поселения;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 - распределение бюджетных ассигнований на плановый период 2022 и 2023 годов по разделам и подразделам функциональной классификации расходов бюджета  Песоченского сельского поселения;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распределение ассигнований из бюджета Песоченского сельского  поселения на 2021 год по разделам  и подразделам, целевым статьям и видам расходов функциональной классификации расходов;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- распределение ассигнований из бюджета  Песоченского сельского  поселения на плановый период 2022 и 2023 годов по разделам и подразделам, </w:t>
      </w:r>
      <w:r>
        <w:rPr>
          <w:color w:val="000000"/>
          <w:sz w:val="28"/>
        </w:rPr>
        <w:lastRenderedPageBreak/>
        <w:t>целевым статьям и видам расходов функциональной классификации расходов;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ведомственная структура расходов бюджета Песоченского сельского поселения на 2021 год;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ведомственная структура расходов бюджета  Песоченского сельского поселения на  плановый период  2022  и  2023 годов;</w:t>
      </w:r>
    </w:p>
    <w:p w:rsidR="00FD3F9D" w:rsidRDefault="00FD3F9D" w:rsidP="00BE182C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          - пояснительная записка к проекту бюджета  Песоченского сельского поселения на 2021 год и на плановый период 2022 и 2023 годов;</w:t>
      </w:r>
    </w:p>
    <w:p w:rsidR="00FD3F9D" w:rsidRDefault="00FD3F9D" w:rsidP="00BE182C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         - оценка ожидаемого исполнения бюджета Песоченского сельского поселения за 2020 год.</w:t>
      </w:r>
    </w:p>
    <w:p w:rsidR="00FD3F9D" w:rsidRDefault="00FD3F9D" w:rsidP="00277DFF">
      <w:pPr>
        <w:pStyle w:val="a3"/>
        <w:ind w:firstLine="720"/>
        <w:rPr>
          <w:b/>
          <w:color w:val="000000"/>
          <w:sz w:val="28"/>
        </w:rPr>
      </w:pPr>
    </w:p>
    <w:p w:rsidR="00FD3F9D" w:rsidRDefault="00FD3F9D" w:rsidP="00277DFF">
      <w:pPr>
        <w:pStyle w:val="a3"/>
        <w:ind w:firstLine="720"/>
        <w:rPr>
          <w:b/>
          <w:color w:val="000000"/>
          <w:sz w:val="28"/>
        </w:rPr>
      </w:pPr>
      <w:r>
        <w:rPr>
          <w:b/>
          <w:color w:val="000000"/>
          <w:sz w:val="28"/>
        </w:rPr>
        <w:t>Общая характеристика проекта решения о бюджете на 2021 год и на плановый период 2022 и 2023 годов.</w:t>
      </w:r>
    </w:p>
    <w:p w:rsidR="00FD3F9D" w:rsidRDefault="00FD3F9D" w:rsidP="00277DFF">
      <w:pPr>
        <w:pStyle w:val="a3"/>
        <w:ind w:firstLine="720"/>
        <w:rPr>
          <w:b/>
          <w:color w:val="000000"/>
          <w:sz w:val="28"/>
        </w:rPr>
      </w:pPr>
    </w:p>
    <w:p w:rsidR="00FD3F9D" w:rsidRDefault="00FD3F9D" w:rsidP="00277DFF">
      <w:pPr>
        <w:pStyle w:val="a3"/>
        <w:ind w:firstLine="720"/>
        <w:rPr>
          <w:b/>
          <w:color w:val="000000"/>
          <w:sz w:val="28"/>
        </w:rPr>
      </w:pPr>
      <w:r w:rsidRPr="00277DF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со  ст.184,п.3 Бюджетного Кодекса РФ порядок и сроки составления проектов местных бюджетов устанавливаются местными администрациями с соблюдением требований, установленных БК РФ и муниципальными правовыми актами представительных органов муниципальных образований.</w:t>
      </w:r>
      <w:r w:rsidRPr="00007EFF">
        <w:rPr>
          <w:b/>
          <w:color w:val="000000"/>
          <w:sz w:val="28"/>
        </w:rPr>
        <w:t xml:space="preserve"> </w:t>
      </w:r>
      <w:r w:rsidRPr="00C513BC">
        <w:rPr>
          <w:color w:val="000000"/>
          <w:sz w:val="28"/>
        </w:rPr>
        <w:t xml:space="preserve">Во исполнение указанной статьи БК РФ порядок составления </w:t>
      </w:r>
      <w:r>
        <w:rPr>
          <w:color w:val="000000"/>
          <w:sz w:val="28"/>
        </w:rPr>
        <w:t xml:space="preserve">проекта </w:t>
      </w:r>
      <w:r w:rsidRPr="00C513BC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 xml:space="preserve">Песоченского </w:t>
      </w:r>
      <w:r w:rsidRPr="00C513BC"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>на 2020 год и  на плановый период 2021 и 2022</w:t>
      </w:r>
      <w:r w:rsidRPr="00C513BC">
        <w:rPr>
          <w:color w:val="000000"/>
          <w:sz w:val="28"/>
        </w:rPr>
        <w:t xml:space="preserve"> годов утвержден Постановлением администрации </w:t>
      </w:r>
      <w:r>
        <w:rPr>
          <w:color w:val="000000"/>
          <w:sz w:val="28"/>
        </w:rPr>
        <w:t xml:space="preserve">Песоченского </w:t>
      </w:r>
      <w:r w:rsidRPr="00C513BC">
        <w:rPr>
          <w:color w:val="000000"/>
          <w:sz w:val="28"/>
        </w:rPr>
        <w:t>сел</w:t>
      </w:r>
      <w:r>
        <w:rPr>
          <w:color w:val="000000"/>
          <w:sz w:val="28"/>
        </w:rPr>
        <w:t>ьского поселения №7/1 от  9 июля  2020  года.</w:t>
      </w:r>
    </w:p>
    <w:p w:rsidR="00FD3F9D" w:rsidRDefault="00FD3F9D" w:rsidP="00277DFF">
      <w:pPr>
        <w:pStyle w:val="a3"/>
        <w:ind w:firstLine="720"/>
        <w:rPr>
          <w:color w:val="000000"/>
          <w:sz w:val="28"/>
        </w:rPr>
      </w:pPr>
      <w:r w:rsidRPr="00007EFF">
        <w:rPr>
          <w:color w:val="000000"/>
          <w:sz w:val="28"/>
        </w:rPr>
        <w:t>Основным</w:t>
      </w:r>
      <w:r>
        <w:rPr>
          <w:color w:val="000000"/>
          <w:sz w:val="28"/>
        </w:rPr>
        <w:t>и направлениями</w:t>
      </w:r>
      <w:r w:rsidRPr="00007EFF">
        <w:rPr>
          <w:color w:val="000000"/>
          <w:sz w:val="28"/>
        </w:rPr>
        <w:t xml:space="preserve"> налоговой политики поселения</w:t>
      </w:r>
      <w:r>
        <w:rPr>
          <w:color w:val="000000"/>
          <w:sz w:val="28"/>
        </w:rPr>
        <w:t xml:space="preserve"> в прогнозируемом периоде</w:t>
      </w:r>
      <w:r w:rsidRPr="00007EFF">
        <w:rPr>
          <w:color w:val="000000"/>
          <w:sz w:val="28"/>
        </w:rPr>
        <w:t xml:space="preserve"> определено</w:t>
      </w:r>
      <w:r>
        <w:rPr>
          <w:color w:val="000000"/>
          <w:sz w:val="28"/>
        </w:rPr>
        <w:t xml:space="preserve"> создание условий для сохранения налогооблагаемой базы бюджета сельского поселения в сложившихся экономических условиях, увеличения налоговых доходов поселения за счет экономического роста и развития внутреннего налогового потенциала, повышения инвестиционной привлекательности территории поселения, поддержка малого и среднего бизнеса. </w:t>
      </w:r>
    </w:p>
    <w:p w:rsidR="00FD3F9D" w:rsidRDefault="00FD3F9D" w:rsidP="00277DFF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Основными направлениями бюджетной политики определено эффективное расходование средств бюджета, обеспечение полного финансирования принятых обязательств, сокращение обязательств, влекущих за собой необоснованные и малоэффективные бюджетные расходы, отмену необеспеченных достаточным финансированием расходных обязательств, эффективное расходование средств бюджетов всех уровней, направленное на оптимальное достижение конечного  результата.</w:t>
      </w:r>
    </w:p>
    <w:p w:rsidR="00FD3F9D" w:rsidRDefault="00FD3F9D" w:rsidP="00277DFF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Проект решения Песоченского сельского Совета народных депутатов «О проекте бюджета Песоченского сельского поселения на 2021 год и на  плановый период 2022 и 2023 годов» содержит основные характеристики, предусмотренные ст.184.1 Бюджетного Кодекса РФ.</w:t>
      </w:r>
    </w:p>
    <w:p w:rsidR="00FD3F9D" w:rsidRDefault="00FD3F9D" w:rsidP="00277DFF">
      <w:pPr>
        <w:pStyle w:val="a3"/>
        <w:ind w:firstLine="720"/>
        <w:rPr>
          <w:color w:val="000000"/>
          <w:sz w:val="28"/>
        </w:rPr>
      </w:pPr>
    </w:p>
    <w:p w:rsidR="00FD3F9D" w:rsidRPr="009445A2" w:rsidRDefault="00FD3F9D" w:rsidP="003E33B7">
      <w:pPr>
        <w:pStyle w:val="a3"/>
        <w:ind w:firstLine="720"/>
        <w:rPr>
          <w:b/>
          <w:color w:val="000000"/>
          <w:sz w:val="32"/>
          <w:szCs w:val="32"/>
        </w:rPr>
      </w:pPr>
      <w:r w:rsidRPr="009445A2">
        <w:rPr>
          <w:b/>
          <w:color w:val="000000"/>
          <w:sz w:val="32"/>
          <w:szCs w:val="32"/>
        </w:rPr>
        <w:t>Параметры прогноза исходных макроэкономических показателей для составления проекта бюджета</w:t>
      </w:r>
    </w:p>
    <w:p w:rsidR="00FD3F9D" w:rsidRPr="009445A2" w:rsidRDefault="00FD3F9D" w:rsidP="003E33B7">
      <w:pPr>
        <w:pStyle w:val="a3"/>
        <w:ind w:firstLine="720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833"/>
        <w:gridCol w:w="1870"/>
        <w:gridCol w:w="1825"/>
        <w:gridCol w:w="1534"/>
      </w:tblGrid>
      <w:tr w:rsidR="00FD3F9D" w:rsidRPr="00AC22FD" w:rsidTr="00AC22FD">
        <w:tc>
          <w:tcPr>
            <w:tcW w:w="2508" w:type="dxa"/>
          </w:tcPr>
          <w:p w:rsidR="00FD3F9D" w:rsidRPr="00AC22FD" w:rsidRDefault="00FD3F9D" w:rsidP="003E33B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AC22FD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33" w:type="dxa"/>
          </w:tcPr>
          <w:p w:rsidR="00FD3F9D" w:rsidRPr="00AC22FD" w:rsidRDefault="00FD3F9D" w:rsidP="003E33B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  <w:sz w:val="28"/>
                  <w:szCs w:val="28"/>
                </w:rPr>
                <w:t>2020</w:t>
              </w:r>
              <w:r w:rsidRPr="00AC22FD">
                <w:rPr>
                  <w:b/>
                  <w:color w:val="000000"/>
                  <w:sz w:val="28"/>
                  <w:szCs w:val="28"/>
                </w:rPr>
                <w:t xml:space="preserve"> г</w:t>
              </w:r>
            </w:smartTag>
            <w:r w:rsidRPr="00AC22FD">
              <w:rPr>
                <w:b/>
                <w:color w:val="000000"/>
                <w:sz w:val="28"/>
                <w:szCs w:val="28"/>
              </w:rPr>
              <w:t>.</w:t>
            </w:r>
          </w:p>
          <w:p w:rsidR="00FD3F9D" w:rsidRPr="00517814" w:rsidRDefault="00FD3F9D" w:rsidP="003E33B7">
            <w:pPr>
              <w:pStyle w:val="a3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(оценка)</w:t>
            </w:r>
          </w:p>
        </w:tc>
        <w:tc>
          <w:tcPr>
            <w:tcW w:w="1870" w:type="dxa"/>
          </w:tcPr>
          <w:p w:rsidR="00FD3F9D" w:rsidRPr="00AC22FD" w:rsidRDefault="00FD3F9D" w:rsidP="003E33B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17814">
              <w:rPr>
                <w:color w:val="000000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2021 </w:t>
              </w:r>
              <w:r w:rsidRPr="00AC22FD">
                <w:rPr>
                  <w:b/>
                  <w:color w:val="000000"/>
                  <w:sz w:val="28"/>
                  <w:szCs w:val="28"/>
                </w:rPr>
                <w:t>г</w:t>
              </w:r>
            </w:smartTag>
            <w:r w:rsidRPr="00AC22F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D3F9D" w:rsidRPr="00AC22FD" w:rsidRDefault="00FD3F9D" w:rsidP="003E33B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AC22FD">
              <w:rPr>
                <w:color w:val="000000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2022 </w:t>
              </w:r>
              <w:r w:rsidRPr="00AC22FD">
                <w:rPr>
                  <w:b/>
                  <w:color w:val="000000"/>
                  <w:sz w:val="28"/>
                  <w:szCs w:val="28"/>
                </w:rPr>
                <w:t>г</w:t>
              </w:r>
            </w:smartTag>
            <w:r w:rsidRPr="00AC22F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FD3F9D" w:rsidRPr="00AC22FD" w:rsidRDefault="00FD3F9D" w:rsidP="003E33B7">
            <w:pPr>
              <w:pStyle w:val="a3"/>
              <w:rPr>
                <w:b/>
                <w:color w:val="000000"/>
                <w:sz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color w:val="000000"/>
                  <w:sz w:val="28"/>
                </w:rPr>
                <w:t>2023</w:t>
              </w:r>
              <w:r w:rsidRPr="00AC22FD">
                <w:rPr>
                  <w:b/>
                  <w:color w:val="000000"/>
                  <w:sz w:val="28"/>
                </w:rPr>
                <w:t xml:space="preserve"> г</w:t>
              </w:r>
            </w:smartTag>
            <w:r w:rsidRPr="00AC22FD">
              <w:rPr>
                <w:b/>
                <w:color w:val="000000"/>
                <w:sz w:val="28"/>
              </w:rPr>
              <w:t>.</w:t>
            </w:r>
          </w:p>
        </w:tc>
      </w:tr>
      <w:tr w:rsidR="00FD3F9D" w:rsidRPr="00AC22FD" w:rsidTr="00AC22FD">
        <w:tc>
          <w:tcPr>
            <w:tcW w:w="2508" w:type="dxa"/>
          </w:tcPr>
          <w:p w:rsidR="00FD3F9D" w:rsidRPr="000F7FF9" w:rsidRDefault="00FD3F9D" w:rsidP="003E33B7">
            <w:pPr>
              <w:pStyle w:val="a3"/>
              <w:rPr>
                <w:color w:val="000000"/>
                <w:szCs w:val="24"/>
              </w:rPr>
            </w:pPr>
            <w:r w:rsidRPr="000F7FF9">
              <w:rPr>
                <w:color w:val="000000"/>
                <w:szCs w:val="24"/>
              </w:rPr>
              <w:lastRenderedPageBreak/>
              <w:t>Численность постоянного населения (чел)</w:t>
            </w:r>
          </w:p>
        </w:tc>
        <w:tc>
          <w:tcPr>
            <w:tcW w:w="1833" w:type="dxa"/>
          </w:tcPr>
          <w:p w:rsidR="00FD3F9D" w:rsidRPr="000F7FF9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Pr="000F7FF9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FD3F9D" w:rsidRPr="000F7FF9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</w:t>
            </w:r>
          </w:p>
        </w:tc>
        <w:tc>
          <w:tcPr>
            <w:tcW w:w="1825" w:type="dxa"/>
          </w:tcPr>
          <w:p w:rsidR="00FD3F9D" w:rsidRPr="000F7FF9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</w:t>
            </w:r>
          </w:p>
        </w:tc>
        <w:tc>
          <w:tcPr>
            <w:tcW w:w="1534" w:type="dxa"/>
          </w:tcPr>
          <w:p w:rsidR="00FD3F9D" w:rsidRPr="000F7FF9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</w:t>
            </w:r>
          </w:p>
        </w:tc>
      </w:tr>
      <w:tr w:rsidR="00FD3F9D" w:rsidTr="00AC22FD">
        <w:tc>
          <w:tcPr>
            <w:tcW w:w="2508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Среднесписочная  численность  работников (чел)</w:t>
            </w:r>
          </w:p>
        </w:tc>
        <w:tc>
          <w:tcPr>
            <w:tcW w:w="1833" w:type="dxa"/>
          </w:tcPr>
          <w:p w:rsidR="00FD3F9D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1870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1825" w:type="dxa"/>
          </w:tcPr>
          <w:p w:rsidR="00FD3F9D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1534" w:type="dxa"/>
          </w:tcPr>
          <w:p w:rsidR="00FD3F9D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</w:tr>
      <w:tr w:rsidR="00FD3F9D" w:rsidTr="00AC22FD">
        <w:tc>
          <w:tcPr>
            <w:tcW w:w="2508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 w:rsidRPr="00517814">
              <w:rPr>
                <w:color w:val="000000"/>
                <w:szCs w:val="24"/>
              </w:rPr>
              <w:t xml:space="preserve">Фонд оплаты труда (тыс. руб.)    </w:t>
            </w:r>
          </w:p>
        </w:tc>
        <w:tc>
          <w:tcPr>
            <w:tcW w:w="1833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7020</w:t>
            </w:r>
          </w:p>
        </w:tc>
        <w:tc>
          <w:tcPr>
            <w:tcW w:w="1870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7020</w:t>
            </w:r>
          </w:p>
        </w:tc>
        <w:tc>
          <w:tcPr>
            <w:tcW w:w="1825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7020       </w:t>
            </w:r>
          </w:p>
        </w:tc>
        <w:tc>
          <w:tcPr>
            <w:tcW w:w="1534" w:type="dxa"/>
          </w:tcPr>
          <w:p w:rsidR="00FD3F9D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7020</w:t>
            </w:r>
          </w:p>
        </w:tc>
      </w:tr>
      <w:tr w:rsidR="00FD3F9D" w:rsidTr="00AC22FD">
        <w:tc>
          <w:tcPr>
            <w:tcW w:w="2508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 w:rsidRPr="00517814">
              <w:rPr>
                <w:color w:val="000000"/>
                <w:szCs w:val="24"/>
              </w:rPr>
              <w:t>Площадь земель с/хозназначения ( га)</w:t>
            </w:r>
          </w:p>
        </w:tc>
        <w:tc>
          <w:tcPr>
            <w:tcW w:w="1833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5092   </w:t>
            </w:r>
          </w:p>
        </w:tc>
        <w:tc>
          <w:tcPr>
            <w:tcW w:w="1870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5092    </w:t>
            </w:r>
          </w:p>
        </w:tc>
        <w:tc>
          <w:tcPr>
            <w:tcW w:w="1825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5092</w:t>
            </w:r>
          </w:p>
        </w:tc>
        <w:tc>
          <w:tcPr>
            <w:tcW w:w="1534" w:type="dxa"/>
          </w:tcPr>
          <w:p w:rsidR="00FD3F9D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5092</w:t>
            </w:r>
          </w:p>
        </w:tc>
      </w:tr>
      <w:tr w:rsidR="00FD3F9D" w:rsidTr="00AC22FD">
        <w:tc>
          <w:tcPr>
            <w:tcW w:w="2508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 w:rsidRPr="00517814">
              <w:rPr>
                <w:color w:val="000000"/>
                <w:szCs w:val="24"/>
              </w:rPr>
              <w:t>Кадастровая оценка земли (тыс. руб.)</w:t>
            </w:r>
          </w:p>
        </w:tc>
        <w:tc>
          <w:tcPr>
            <w:tcW w:w="1833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132278</w:t>
            </w:r>
          </w:p>
        </w:tc>
        <w:tc>
          <w:tcPr>
            <w:tcW w:w="1870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132278</w:t>
            </w:r>
          </w:p>
        </w:tc>
        <w:tc>
          <w:tcPr>
            <w:tcW w:w="1825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132278        </w:t>
            </w:r>
          </w:p>
        </w:tc>
        <w:tc>
          <w:tcPr>
            <w:tcW w:w="1534" w:type="dxa"/>
          </w:tcPr>
          <w:p w:rsidR="00FD3F9D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132278</w:t>
            </w:r>
          </w:p>
        </w:tc>
      </w:tr>
      <w:tr w:rsidR="00FD3F9D" w:rsidTr="00AC22FD">
        <w:tc>
          <w:tcPr>
            <w:tcW w:w="2508" w:type="dxa"/>
          </w:tcPr>
          <w:p w:rsidR="00FD3F9D" w:rsidRPr="00517814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Инвентаризационная оценка </w:t>
            </w:r>
            <w:r w:rsidRPr="00517814">
              <w:rPr>
                <w:color w:val="000000"/>
                <w:szCs w:val="24"/>
              </w:rPr>
              <w:t>имущества физ. лиц</w:t>
            </w:r>
            <w:r>
              <w:rPr>
                <w:color w:val="000000"/>
                <w:szCs w:val="24"/>
              </w:rPr>
              <w:t>, подлежащая налогообложению (тыс.руб.)</w:t>
            </w:r>
          </w:p>
        </w:tc>
        <w:tc>
          <w:tcPr>
            <w:tcW w:w="1833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14000    </w:t>
            </w:r>
          </w:p>
        </w:tc>
        <w:tc>
          <w:tcPr>
            <w:tcW w:w="1870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14000     </w:t>
            </w:r>
          </w:p>
        </w:tc>
        <w:tc>
          <w:tcPr>
            <w:tcW w:w="1825" w:type="dxa"/>
          </w:tcPr>
          <w:p w:rsidR="00FD3F9D" w:rsidRPr="00517814" w:rsidRDefault="00FD3F9D" w:rsidP="00AC22FD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14000    </w:t>
            </w:r>
          </w:p>
        </w:tc>
        <w:tc>
          <w:tcPr>
            <w:tcW w:w="1534" w:type="dxa"/>
          </w:tcPr>
          <w:p w:rsidR="00FD3F9D" w:rsidRDefault="00FD3F9D" w:rsidP="003E33B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14000</w:t>
            </w:r>
          </w:p>
        </w:tc>
      </w:tr>
    </w:tbl>
    <w:p w:rsidR="00FD3F9D" w:rsidRPr="00F24F91" w:rsidRDefault="00FD3F9D" w:rsidP="0098711D">
      <w:pPr>
        <w:pStyle w:val="a3"/>
        <w:rPr>
          <w:b/>
          <w:color w:val="000000"/>
          <w:sz w:val="28"/>
        </w:rPr>
      </w:pPr>
    </w:p>
    <w:p w:rsidR="00FD3F9D" w:rsidRDefault="00FD3F9D" w:rsidP="0066042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Доходы проекта бюджета.</w:t>
      </w:r>
    </w:p>
    <w:p w:rsidR="00FD3F9D" w:rsidRDefault="00FD3F9D" w:rsidP="0066042C">
      <w:pPr>
        <w:pStyle w:val="a3"/>
        <w:rPr>
          <w:b/>
          <w:color w:val="000000"/>
          <w:sz w:val="32"/>
          <w:szCs w:val="32"/>
        </w:rPr>
      </w:pPr>
    </w:p>
    <w:p w:rsidR="00FD3F9D" w:rsidRDefault="00FD3F9D" w:rsidP="0066042C">
      <w:pPr>
        <w:pStyle w:val="a3"/>
        <w:rPr>
          <w:color w:val="000000"/>
          <w:sz w:val="28"/>
          <w:szCs w:val="28"/>
        </w:rPr>
      </w:pPr>
      <w:r w:rsidRPr="001727A6">
        <w:rPr>
          <w:color w:val="000000"/>
          <w:sz w:val="28"/>
          <w:szCs w:val="28"/>
        </w:rPr>
        <w:t>Динамика поступлений доходов в прогнозируемом периоде представлена в следующей таблице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236"/>
        <w:gridCol w:w="1055"/>
        <w:gridCol w:w="1052"/>
        <w:gridCol w:w="1055"/>
        <w:gridCol w:w="865"/>
        <w:gridCol w:w="1049"/>
        <w:gridCol w:w="865"/>
      </w:tblGrid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  <w:szCs w:val="24"/>
                </w:rPr>
                <w:t xml:space="preserve">2020 </w:t>
              </w:r>
              <w:r w:rsidRPr="006C0910">
                <w:rPr>
                  <w:b/>
                  <w:color w:val="000000"/>
                  <w:szCs w:val="24"/>
                </w:rPr>
                <w:t>г</w:t>
              </w:r>
            </w:smartTag>
          </w:p>
          <w:p w:rsidR="00FD3F9D" w:rsidRPr="006C0910" w:rsidRDefault="00FD3F9D" w:rsidP="006C0910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r w:rsidRPr="006C0910">
              <w:rPr>
                <w:b/>
                <w:color w:val="000000"/>
                <w:szCs w:val="24"/>
              </w:rPr>
              <w:t>(оценка)</w:t>
            </w:r>
          </w:p>
        </w:tc>
        <w:tc>
          <w:tcPr>
            <w:tcW w:w="1055" w:type="dxa"/>
          </w:tcPr>
          <w:p w:rsidR="00FD3F9D" w:rsidRPr="006C0910" w:rsidRDefault="00FD3F9D" w:rsidP="006C0910">
            <w:pPr>
              <w:pStyle w:val="a3"/>
              <w:jc w:val="center"/>
              <w:rPr>
                <w:b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color w:val="000000"/>
                  <w:szCs w:val="24"/>
                </w:rPr>
                <w:t xml:space="preserve">2021 </w:t>
              </w:r>
              <w:r w:rsidRPr="006C0910">
                <w:rPr>
                  <w:b/>
                  <w:color w:val="000000"/>
                  <w:szCs w:val="24"/>
                </w:rPr>
                <w:t>г</w:t>
              </w:r>
            </w:smartTag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color w:val="000000"/>
                  <w:szCs w:val="24"/>
                </w:rPr>
                <w:t xml:space="preserve">2021 </w:t>
              </w:r>
              <w:r w:rsidRPr="006C0910">
                <w:rPr>
                  <w:b/>
                  <w:color w:val="000000"/>
                  <w:szCs w:val="24"/>
                </w:rPr>
                <w:t>г</w:t>
              </w:r>
            </w:smartTag>
            <w:r w:rsidRPr="006C0910">
              <w:rPr>
                <w:b/>
                <w:color w:val="000000"/>
                <w:szCs w:val="24"/>
              </w:rPr>
              <w:t>. в %</w:t>
            </w:r>
          </w:p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  <w:szCs w:val="24"/>
                </w:rPr>
                <w:t xml:space="preserve">2020 </w:t>
              </w:r>
              <w:r w:rsidRPr="006C0910">
                <w:rPr>
                  <w:b/>
                  <w:color w:val="000000"/>
                  <w:szCs w:val="24"/>
                </w:rPr>
                <w:t>г</w:t>
              </w:r>
            </w:smartTag>
            <w:r w:rsidRPr="006C0910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 w:rsidRPr="006C0910">
              <w:rPr>
                <w:b/>
                <w:color w:val="000000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color w:val="000000"/>
                  <w:szCs w:val="24"/>
                </w:rPr>
                <w:t>2022</w:t>
              </w:r>
              <w:r w:rsidRPr="006C0910">
                <w:rPr>
                  <w:b/>
                  <w:color w:val="000000"/>
                  <w:szCs w:val="24"/>
                </w:rPr>
                <w:t xml:space="preserve"> г</w:t>
              </w:r>
            </w:smartTag>
            <w:r w:rsidRPr="006C0910">
              <w:rPr>
                <w:b/>
                <w:color w:val="000000"/>
                <w:szCs w:val="24"/>
              </w:rPr>
              <w:t xml:space="preserve">.        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2022г. в % к 2021</w:t>
            </w:r>
            <w:r w:rsidRPr="006C0910">
              <w:rPr>
                <w:b/>
                <w:color w:val="000000"/>
                <w:szCs w:val="24"/>
              </w:rPr>
              <w:t>г.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 w:rsidRPr="006C0910">
              <w:rPr>
                <w:b/>
                <w:color w:val="000000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color w:val="000000"/>
                  <w:szCs w:val="24"/>
                </w:rPr>
                <w:t>2023</w:t>
              </w:r>
              <w:r w:rsidRPr="006C0910">
                <w:rPr>
                  <w:b/>
                  <w:color w:val="000000"/>
                  <w:szCs w:val="24"/>
                </w:rPr>
                <w:t xml:space="preserve"> г</w:t>
              </w:r>
            </w:smartTag>
            <w:r w:rsidRPr="006C0910">
              <w:rPr>
                <w:b/>
                <w:color w:val="000000"/>
                <w:szCs w:val="24"/>
              </w:rPr>
              <w:t xml:space="preserve">.          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2023г. в % к 2022</w:t>
            </w:r>
            <w:r w:rsidRPr="006C0910">
              <w:rPr>
                <w:b/>
                <w:color w:val="000000"/>
                <w:szCs w:val="24"/>
              </w:rPr>
              <w:t>г.</w:t>
            </w:r>
          </w:p>
        </w:tc>
      </w:tr>
      <w:tr w:rsidR="00FD3F9D" w:rsidRPr="001E0E2B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 w:rsidRPr="006C0910">
              <w:rPr>
                <w:b/>
                <w:color w:val="000000"/>
                <w:szCs w:val="24"/>
              </w:rPr>
              <w:t>Всего налоговых и неналоговых доходов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651,0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524,0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80,5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564,0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107,6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577,0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102,3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Налог на доходы физ.лиц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3,5 р.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Единый сельхозналог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83,5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111,1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Налог на имущество физ. лиц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121,4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450,5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460,0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106,5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Доходы от  продажи  земельных участков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122,6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-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 xml:space="preserve">   -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 xml:space="preserve">     -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 w:rsidRPr="006C0910">
              <w:rPr>
                <w:b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460,2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175,0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175,0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100,0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175,0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Дотации  на  выравнивание  бюджетной обеспеченности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116,7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175,0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>Субвенции ВУС</w:t>
            </w:r>
          </w:p>
        </w:tc>
        <w:tc>
          <w:tcPr>
            <w:tcW w:w="1236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 w:rsidRPr="006C091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049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5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</w:tr>
      <w:tr w:rsidR="00FD3F9D" w:rsidTr="006C0910">
        <w:tc>
          <w:tcPr>
            <w:tcW w:w="2393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236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285,2</w:t>
            </w:r>
          </w:p>
        </w:tc>
        <w:tc>
          <w:tcPr>
            <w:tcW w:w="1055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52" w:type="dxa"/>
          </w:tcPr>
          <w:p w:rsidR="00FD3F9D" w:rsidRPr="006C0910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055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5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049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5" w:type="dxa"/>
          </w:tcPr>
          <w:p w:rsidR="00FD3F9D" w:rsidRDefault="00FD3F9D" w:rsidP="0066042C">
            <w:pPr>
              <w:pStyle w:val="a3"/>
              <w:rPr>
                <w:color w:val="000000"/>
                <w:szCs w:val="24"/>
              </w:rPr>
            </w:pPr>
          </w:p>
        </w:tc>
      </w:tr>
      <w:tr w:rsidR="00FD3F9D" w:rsidTr="006C0910">
        <w:tc>
          <w:tcPr>
            <w:tcW w:w="2393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Всего доходов</w:t>
            </w:r>
          </w:p>
        </w:tc>
        <w:tc>
          <w:tcPr>
            <w:tcW w:w="1236" w:type="dxa"/>
          </w:tcPr>
          <w:p w:rsidR="00FD3F9D" w:rsidRPr="00B42007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1111,2</w:t>
            </w:r>
          </w:p>
        </w:tc>
        <w:tc>
          <w:tcPr>
            <w:tcW w:w="1055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699,0</w:t>
            </w:r>
          </w:p>
        </w:tc>
        <w:tc>
          <w:tcPr>
            <w:tcW w:w="1052" w:type="dxa"/>
          </w:tcPr>
          <w:p w:rsidR="00FD3F9D" w:rsidRPr="009E37AD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62,9</w:t>
            </w:r>
          </w:p>
        </w:tc>
        <w:tc>
          <w:tcPr>
            <w:tcW w:w="1055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739,0</w:t>
            </w:r>
          </w:p>
        </w:tc>
        <w:tc>
          <w:tcPr>
            <w:tcW w:w="865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105,7</w:t>
            </w:r>
          </w:p>
        </w:tc>
        <w:tc>
          <w:tcPr>
            <w:tcW w:w="1049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752,0</w:t>
            </w:r>
          </w:p>
        </w:tc>
        <w:tc>
          <w:tcPr>
            <w:tcW w:w="865" w:type="dxa"/>
          </w:tcPr>
          <w:p w:rsidR="00FD3F9D" w:rsidRPr="00034F66" w:rsidRDefault="00FD3F9D" w:rsidP="0066042C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101,8</w:t>
            </w:r>
          </w:p>
        </w:tc>
      </w:tr>
    </w:tbl>
    <w:p w:rsidR="00FD3F9D" w:rsidRPr="001727A6" w:rsidRDefault="00FD3F9D" w:rsidP="0066042C">
      <w:pPr>
        <w:pStyle w:val="a3"/>
        <w:rPr>
          <w:color w:val="000000"/>
          <w:sz w:val="28"/>
          <w:szCs w:val="28"/>
        </w:rPr>
      </w:pPr>
    </w:p>
    <w:p w:rsidR="00FD3F9D" w:rsidRDefault="00FD3F9D" w:rsidP="00D64B78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         Расчеты поступлений налоговых платежей в бюджет поселения соответствуют показателям проекта бюджета и показателям развития Песоченского сельского поселения на 2021-2023 годы.</w:t>
      </w:r>
    </w:p>
    <w:p w:rsidR="00FD3F9D" w:rsidRDefault="00FD3F9D" w:rsidP="00D64B78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Общие доходы бюджета Песоченского  сельского поселения в 2021 году прогнозируются в объеме –  699,0 тыс. рублей, из них :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 налоговые  и неналоговые доходы –  524,0 тыс. рублей;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-безвозмездные поступления  – 175,0 тыс. рублей.</w:t>
      </w: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При определении объема поступлений налоговых доходов бюджета поселения применены нормативы отчислений, установленные ст.61.5 Бюджетного Кодекса РФ (в редакции Федерального Закона №383 от 29.11.2014 года). </w:t>
      </w:r>
    </w:p>
    <w:p w:rsidR="00FD3F9D" w:rsidRDefault="00FD3F9D" w:rsidP="00B96211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Налоговые доходы поселения в 2021 году складываются из налога на доходы физических лиц по нормативу 2% в объеме  2,0 тыс. рублей; единого  сельскохозяйственного налога по нормативу 30%  в объеме  45,0 тыс. рублей; земельного налога по нормативу 100% в объеме  460,0 тыс. рублей; налога на имущество физических лиц  по  нормативу  100%   в сумме 17,0 тыс. рублей.  Поступление  государственной  пошлины в 2021  году   не  планируется.</w:t>
      </w:r>
    </w:p>
    <w:p w:rsidR="00FD3F9D" w:rsidRDefault="00FD3F9D" w:rsidP="001D001E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>Поступление  налоговых  и неналоговых доходов  в  2022  году  составит –  564,0 тыс. рублей; в 2023  году – 577,0  тыс. рублей.</w:t>
      </w:r>
    </w:p>
    <w:p w:rsidR="00FD3F9D" w:rsidRDefault="00FD3F9D" w:rsidP="001D001E">
      <w:pPr>
        <w:pStyle w:val="a3"/>
        <w:ind w:firstLine="720"/>
        <w:rPr>
          <w:color w:val="000000"/>
          <w:sz w:val="28"/>
        </w:rPr>
      </w:pPr>
    </w:p>
    <w:p w:rsidR="00FD3F9D" w:rsidRDefault="00FD3F9D" w:rsidP="009D140E">
      <w:pPr>
        <w:pStyle w:val="a3"/>
        <w:ind w:firstLine="720"/>
        <w:jc w:val="left"/>
        <w:rPr>
          <w:color w:val="000000"/>
          <w:sz w:val="28"/>
        </w:rPr>
      </w:pPr>
      <w:r w:rsidRPr="00B96211">
        <w:rPr>
          <w:b/>
          <w:color w:val="000000"/>
          <w:sz w:val="28"/>
        </w:rPr>
        <w:t>Безвозмездные поступления от других бюджетов бюджетной системы Российской Федерации в</w:t>
      </w:r>
      <w:r>
        <w:rPr>
          <w:b/>
          <w:color w:val="000000"/>
          <w:sz w:val="28"/>
        </w:rPr>
        <w:t xml:space="preserve"> 2021 году планируются в объеме   175,0  тыс</w:t>
      </w:r>
      <w:r>
        <w:rPr>
          <w:color w:val="000000"/>
          <w:sz w:val="28"/>
        </w:rPr>
        <w:t xml:space="preserve">. </w:t>
      </w:r>
      <w:r w:rsidRPr="00F3468B">
        <w:rPr>
          <w:b/>
          <w:color w:val="000000"/>
          <w:sz w:val="28"/>
        </w:rPr>
        <w:t>рублей</w:t>
      </w:r>
      <w:r>
        <w:rPr>
          <w:b/>
          <w:color w:val="000000"/>
          <w:sz w:val="28"/>
        </w:rPr>
        <w:t xml:space="preserve">  </w:t>
      </w:r>
      <w:r w:rsidRPr="00AF616C">
        <w:rPr>
          <w:color w:val="000000"/>
          <w:sz w:val="28"/>
        </w:rPr>
        <w:t>и</w:t>
      </w:r>
      <w:r>
        <w:rPr>
          <w:b/>
          <w:color w:val="000000"/>
          <w:sz w:val="28"/>
        </w:rPr>
        <w:t xml:space="preserve"> </w:t>
      </w:r>
      <w:r w:rsidRPr="00F3468B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определяются  как</w:t>
      </w:r>
      <w:r>
        <w:rPr>
          <w:b/>
          <w:color w:val="000000"/>
          <w:sz w:val="28"/>
        </w:rPr>
        <w:t xml:space="preserve">  </w:t>
      </w:r>
      <w:r>
        <w:rPr>
          <w:color w:val="000000"/>
          <w:sz w:val="28"/>
        </w:rPr>
        <w:t>дотации на выравнивание бюджетной обеспеченности.</w:t>
      </w:r>
    </w:p>
    <w:p w:rsidR="00FD3F9D" w:rsidRPr="00773157" w:rsidRDefault="00FD3F9D" w:rsidP="00277DFC">
      <w:pPr>
        <w:pStyle w:val="a3"/>
        <w:ind w:firstLine="720"/>
        <w:jc w:val="left"/>
        <w:rPr>
          <w:b/>
          <w:color w:val="000000"/>
          <w:sz w:val="28"/>
        </w:rPr>
      </w:pPr>
      <w:r w:rsidRPr="00773157">
        <w:rPr>
          <w:b/>
          <w:color w:val="000000"/>
          <w:sz w:val="28"/>
        </w:rPr>
        <w:t xml:space="preserve">Доля собственных доходов в общем объеме доходной части бюджета </w:t>
      </w:r>
      <w:r>
        <w:rPr>
          <w:b/>
          <w:color w:val="000000"/>
          <w:sz w:val="28"/>
        </w:rPr>
        <w:t xml:space="preserve"> в 2021 году  составляет  75,0 </w:t>
      </w:r>
      <w:r w:rsidRPr="00773157">
        <w:rPr>
          <w:b/>
          <w:color w:val="000000"/>
          <w:sz w:val="28"/>
        </w:rPr>
        <w:t>%.</w:t>
      </w:r>
    </w:p>
    <w:p w:rsidR="00FD3F9D" w:rsidRDefault="00FD3F9D" w:rsidP="00FD5C22">
      <w:pPr>
        <w:pStyle w:val="a3"/>
        <w:ind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В сравнении с ожидаемой оценкой исполнения бюджета за 2020 год в  2021 году планируется уменьшение доходной части бюджета на  37,1 %.</w:t>
      </w:r>
    </w:p>
    <w:p w:rsidR="00FD3F9D" w:rsidRDefault="00FD3F9D" w:rsidP="00B2242E">
      <w:pPr>
        <w:pStyle w:val="a3"/>
        <w:jc w:val="left"/>
        <w:rPr>
          <w:color w:val="000000"/>
          <w:sz w:val="28"/>
        </w:rPr>
      </w:pPr>
      <w:r>
        <w:rPr>
          <w:color w:val="000000"/>
          <w:sz w:val="28"/>
        </w:rPr>
        <w:t>В 2022 году по сравнению с 2021 годом  доходы  увеличатся  на  5,7 % и составят  739,0  тыс. рублей, в 2023 году  доходы  увеличатся  на  13,0 тыс. рублей  по сравнению с 2022 годом и составят  752,0 тыс. рублей.</w:t>
      </w:r>
    </w:p>
    <w:p w:rsidR="00FD3F9D" w:rsidRDefault="00FD3F9D" w:rsidP="00605DF1">
      <w:pPr>
        <w:pStyle w:val="a3"/>
        <w:ind w:firstLine="720"/>
        <w:jc w:val="left"/>
        <w:rPr>
          <w:color w:val="000000"/>
          <w:sz w:val="28"/>
        </w:rPr>
      </w:pPr>
    </w:p>
    <w:p w:rsidR="00FD3F9D" w:rsidRDefault="00FD3F9D" w:rsidP="001E336C">
      <w:pPr>
        <w:pStyle w:val="a3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</w:t>
      </w:r>
      <w:r w:rsidRPr="009445A2">
        <w:rPr>
          <w:b/>
          <w:color w:val="000000"/>
          <w:sz w:val="32"/>
          <w:szCs w:val="32"/>
        </w:rPr>
        <w:t xml:space="preserve">Расходы проекта бюджета </w:t>
      </w:r>
      <w:r>
        <w:rPr>
          <w:b/>
          <w:color w:val="000000"/>
          <w:sz w:val="32"/>
          <w:szCs w:val="32"/>
        </w:rPr>
        <w:t>на 2021 год.</w:t>
      </w:r>
    </w:p>
    <w:p w:rsidR="00FD3F9D" w:rsidRPr="00515B81" w:rsidRDefault="00FD3F9D" w:rsidP="001E336C">
      <w:pPr>
        <w:pStyle w:val="a3"/>
        <w:jc w:val="left"/>
        <w:rPr>
          <w:b/>
          <w:color w:val="000000"/>
          <w:sz w:val="32"/>
          <w:szCs w:val="32"/>
        </w:rPr>
      </w:pPr>
    </w:p>
    <w:p w:rsidR="00FD3F9D" w:rsidRDefault="00FD3F9D" w:rsidP="001E336C">
      <w:pPr>
        <w:pStyle w:val="a3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Расходы по разделам и подразделам бюджетной классификации представлены в следующей таблице:</w:t>
      </w:r>
    </w:p>
    <w:p w:rsidR="00FD3F9D" w:rsidRDefault="00FD3F9D" w:rsidP="001E336C">
      <w:pPr>
        <w:pStyle w:val="a3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тыс. руб.</w:t>
      </w:r>
    </w:p>
    <w:p w:rsidR="00FD3F9D" w:rsidRDefault="00FD3F9D" w:rsidP="009D140E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98"/>
        <w:gridCol w:w="1098"/>
        <w:gridCol w:w="1098"/>
        <w:gridCol w:w="1131"/>
        <w:gridCol w:w="1134"/>
      </w:tblGrid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 xml:space="preserve">  Р.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6C0910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  <w:r w:rsidRPr="006C0910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FD3F9D" w:rsidRPr="004851A6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 к 2020</w:t>
            </w:r>
            <w:r w:rsidRPr="004851A6">
              <w:rPr>
                <w:b/>
                <w:color w:val="000000"/>
                <w:sz w:val="22"/>
                <w:szCs w:val="22"/>
              </w:rPr>
              <w:t xml:space="preserve"> году,%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993,0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747,0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75,2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Глава муниципального  образования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75,0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Функционирование местных  администраций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389,0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295,0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75,8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Резервные фонды органов местного  самоуправления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tabs>
                <w:tab w:val="left" w:pos="470"/>
              </w:tabs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tabs>
                <w:tab w:val="left" w:pos="470"/>
              </w:tabs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tabs>
                <w:tab w:val="left" w:pos="47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58077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 xml:space="preserve">Другие общегосударственные  </w:t>
            </w:r>
            <w:r w:rsidRPr="006C0910">
              <w:rPr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</w:t>
            </w:r>
          </w:p>
        </w:tc>
        <w:tc>
          <w:tcPr>
            <w:tcW w:w="1134" w:type="dxa"/>
          </w:tcPr>
          <w:p w:rsidR="00FD3F9D" w:rsidRPr="009D4A5A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73,5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25,5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 w:rsidRPr="006C09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25,5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color w:val="000000"/>
                <w:szCs w:val="22"/>
              </w:rPr>
            </w:pP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-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285,2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0503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17,3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8" w:type="dxa"/>
          </w:tcPr>
          <w:p w:rsidR="00FD3F9D" w:rsidRPr="004851A6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4851A6">
              <w:rPr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98" w:type="dxa"/>
          </w:tcPr>
          <w:p w:rsidR="00FD3F9D" w:rsidRPr="004851A6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100,0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Межбюджетные  трансферты общего  характера бюджетам  субъектов РФ  и  муниципальных  образований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100,0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1354,7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799,0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59,0</w:t>
            </w:r>
          </w:p>
        </w:tc>
      </w:tr>
      <w:tr w:rsidR="00FD3F9D" w:rsidTr="006C0910">
        <w:tc>
          <w:tcPr>
            <w:tcW w:w="2487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 w:rsidRPr="006C0910">
              <w:rPr>
                <w:b/>
                <w:color w:val="000000"/>
                <w:sz w:val="22"/>
                <w:szCs w:val="22"/>
              </w:rPr>
              <w:t>Дефицит(-);Профицит(+)</w:t>
            </w: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  <w:tc>
          <w:tcPr>
            <w:tcW w:w="1098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-243,5</w:t>
            </w:r>
          </w:p>
        </w:tc>
        <w:tc>
          <w:tcPr>
            <w:tcW w:w="1131" w:type="dxa"/>
          </w:tcPr>
          <w:p w:rsidR="00FD3F9D" w:rsidRPr="006C0910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-100,0</w:t>
            </w:r>
          </w:p>
        </w:tc>
        <w:tc>
          <w:tcPr>
            <w:tcW w:w="1134" w:type="dxa"/>
          </w:tcPr>
          <w:p w:rsidR="00FD3F9D" w:rsidRPr="00580771" w:rsidRDefault="00FD3F9D" w:rsidP="006C0910">
            <w:pPr>
              <w:pStyle w:val="a3"/>
              <w:rPr>
                <w:b/>
                <w:color w:val="000000"/>
                <w:szCs w:val="22"/>
              </w:rPr>
            </w:pPr>
          </w:p>
        </w:tc>
      </w:tr>
    </w:tbl>
    <w:p w:rsidR="00FD3F9D" w:rsidRDefault="00FD3F9D" w:rsidP="009D140E">
      <w:pPr>
        <w:pStyle w:val="a3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textWrapping" w:clear="all"/>
        <w:t xml:space="preserve">          </w:t>
      </w:r>
    </w:p>
    <w:p w:rsidR="00FD3F9D" w:rsidRDefault="00FD3F9D" w:rsidP="009D140E">
      <w:pPr>
        <w:pStyle w:val="a3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</w:t>
      </w:r>
      <w:r w:rsidRPr="0098711D">
        <w:rPr>
          <w:b/>
          <w:color w:val="000000"/>
          <w:sz w:val="28"/>
        </w:rPr>
        <w:t xml:space="preserve">Расходы бюджета </w:t>
      </w:r>
      <w:r>
        <w:rPr>
          <w:b/>
          <w:color w:val="000000"/>
          <w:sz w:val="28"/>
        </w:rPr>
        <w:t>Песоченского сельского поселения на 2021</w:t>
      </w:r>
      <w:r w:rsidRPr="0098711D">
        <w:rPr>
          <w:b/>
          <w:color w:val="000000"/>
          <w:sz w:val="28"/>
        </w:rPr>
        <w:t xml:space="preserve"> г</w:t>
      </w:r>
      <w:r>
        <w:rPr>
          <w:b/>
          <w:color w:val="000000"/>
          <w:sz w:val="28"/>
        </w:rPr>
        <w:t xml:space="preserve">од планируются в объеме  799,0 </w:t>
      </w:r>
      <w:r w:rsidRPr="0098711D">
        <w:rPr>
          <w:b/>
          <w:color w:val="000000"/>
          <w:sz w:val="28"/>
        </w:rPr>
        <w:t>тыс. рублей.</w:t>
      </w:r>
    </w:p>
    <w:p w:rsidR="00FD3F9D" w:rsidRPr="0098711D" w:rsidRDefault="00FD3F9D" w:rsidP="009D140E">
      <w:pPr>
        <w:pStyle w:val="a3"/>
        <w:rPr>
          <w:b/>
          <w:color w:val="000000"/>
          <w:sz w:val="28"/>
        </w:rPr>
      </w:pPr>
    </w:p>
    <w:p w:rsidR="00FD3F9D" w:rsidRDefault="00FD3F9D" w:rsidP="003E33B7">
      <w:pPr>
        <w:pStyle w:val="a3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 xml:space="preserve">Бюджетные ассигнования по разделу 0100 «Общегосударственные вопросы на 2021 год </w:t>
      </w:r>
      <w:r>
        <w:rPr>
          <w:color w:val="000000"/>
          <w:sz w:val="28"/>
        </w:rPr>
        <w:t>планируются в объеме  747,0 тыс. рублей, что ниже ожидаемой оценки исполнения бюджета на 2020 год на  24,8 % или на 246,0 тыс. рублей. Доля указанных расходов в общем объеме расходов составит  93,5 % или на  20,2 %   выше, чем ожидается в 2020 году (73,3 %).</w:t>
      </w:r>
    </w:p>
    <w:p w:rsidR="00FD3F9D" w:rsidRDefault="00FD3F9D" w:rsidP="009D2CFC">
      <w:pPr>
        <w:pStyle w:val="a3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Бюджетные ассигнования по подразделу </w:t>
      </w:r>
      <w:r w:rsidRPr="00BB2442">
        <w:rPr>
          <w:b/>
          <w:color w:val="000000"/>
          <w:sz w:val="28"/>
        </w:rPr>
        <w:t>0102 «Функционирование высшего должностного лица муниципального образования»</w:t>
      </w:r>
      <w:r>
        <w:rPr>
          <w:color w:val="000000"/>
          <w:sz w:val="28"/>
        </w:rPr>
        <w:t xml:space="preserve"> составят 300,0 тыс. рублей, что ниже  ожидаемого исполнения за  2020 год  на  25,0 %.</w:t>
      </w:r>
    </w:p>
    <w:p w:rsidR="00FD3F9D" w:rsidRPr="00C26E3D" w:rsidRDefault="00FD3F9D" w:rsidP="00304769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         Бюджетные ассигнования по подразделу </w:t>
      </w:r>
      <w:r w:rsidRPr="000A17FC">
        <w:rPr>
          <w:b/>
          <w:color w:val="000000"/>
          <w:sz w:val="28"/>
        </w:rPr>
        <w:t>0104 «Функционирование местных администраций»</w:t>
      </w:r>
      <w:r>
        <w:rPr>
          <w:color w:val="000000"/>
          <w:sz w:val="28"/>
        </w:rPr>
        <w:t xml:space="preserve"> планируются в объеме  295,0 тыс. рублей, что составляет  75,8 % к ожидаемому исполнению за 2020 год.</w:t>
      </w:r>
    </w:p>
    <w:p w:rsidR="00FD3F9D" w:rsidRDefault="00FD3F9D" w:rsidP="006829E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В составе расходов бюджета поселения на 2021 год предусматривается резервный фонд администрации Песоченского сельского поселения в объеме 2,0 тыс. рублей. Объем резервного фонда не превышает ограничений, установленных статьей 81 Бюджетного Кодекса Российской Федерации.</w:t>
      </w:r>
    </w:p>
    <w:p w:rsidR="00FD3F9D" w:rsidRDefault="00FD3F9D" w:rsidP="006829E2">
      <w:pPr>
        <w:pStyle w:val="a3"/>
        <w:ind w:firstLine="720"/>
        <w:rPr>
          <w:sz w:val="28"/>
          <w:szCs w:val="28"/>
        </w:rPr>
      </w:pP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 w:rsidRPr="009D140E">
        <w:rPr>
          <w:b/>
          <w:sz w:val="28"/>
          <w:szCs w:val="28"/>
        </w:rPr>
        <w:t>Бюджетные ассигнования по разделу 0200</w:t>
      </w:r>
      <w:r>
        <w:rPr>
          <w:sz w:val="28"/>
          <w:szCs w:val="28"/>
        </w:rPr>
        <w:t xml:space="preserve"> </w:t>
      </w:r>
      <w:r w:rsidRPr="000801F9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на 2021 год  не планируются. </w:t>
      </w: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 w:rsidRPr="000801F9">
        <w:rPr>
          <w:b/>
          <w:sz w:val="28"/>
          <w:szCs w:val="28"/>
        </w:rPr>
        <w:t>Бюджетные  ассигнования по  разделу 0300 «Национальная  безопасность</w:t>
      </w:r>
      <w:r>
        <w:rPr>
          <w:sz w:val="28"/>
          <w:szCs w:val="28"/>
        </w:rPr>
        <w:t>» на  2021  год   планируются  в сумме 1,0 тыс. рублей  и будут направлены на обеспечение пожарной безопасности. Доля указанных расходов в общем объеме расходной части бюджета составит 0,1 %.</w:t>
      </w: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</w:p>
    <w:p w:rsidR="00FD3F9D" w:rsidRPr="000801F9" w:rsidRDefault="00FD3F9D" w:rsidP="003E33B7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0400 «Национальная экономика» </w:t>
      </w:r>
      <w:r w:rsidRPr="000801F9">
        <w:rPr>
          <w:sz w:val="28"/>
          <w:szCs w:val="28"/>
        </w:rPr>
        <w:t>бюджетные ассигнования  на</w:t>
      </w:r>
      <w:r>
        <w:rPr>
          <w:sz w:val="28"/>
          <w:szCs w:val="28"/>
        </w:rPr>
        <w:t xml:space="preserve"> 2021  год     не  планируются.</w:t>
      </w:r>
    </w:p>
    <w:p w:rsidR="00FD3F9D" w:rsidRDefault="00FD3F9D" w:rsidP="008D617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84233E">
        <w:rPr>
          <w:b/>
          <w:sz w:val="28"/>
          <w:szCs w:val="28"/>
        </w:rPr>
        <w:t xml:space="preserve">По разделу 0500 «Жилищно-коммунальное хозяйство» </w:t>
      </w:r>
      <w:r w:rsidRPr="00AB1E3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на 2021 год </w:t>
      </w:r>
      <w:r w:rsidRPr="00AB1E3A">
        <w:rPr>
          <w:sz w:val="28"/>
          <w:szCs w:val="28"/>
        </w:rPr>
        <w:t xml:space="preserve"> не  планируются.</w:t>
      </w:r>
    </w:p>
    <w:p w:rsidR="00FD3F9D" w:rsidRPr="00AB1E3A" w:rsidRDefault="00FD3F9D" w:rsidP="008D6177">
      <w:pPr>
        <w:pStyle w:val="a3"/>
        <w:rPr>
          <w:sz w:val="28"/>
          <w:szCs w:val="28"/>
        </w:rPr>
      </w:pPr>
    </w:p>
    <w:p w:rsidR="00FD3F9D" w:rsidRDefault="00FD3F9D" w:rsidP="00A9040C">
      <w:pPr>
        <w:pStyle w:val="a3"/>
        <w:ind w:firstLine="720"/>
        <w:rPr>
          <w:sz w:val="28"/>
          <w:szCs w:val="28"/>
        </w:rPr>
      </w:pPr>
      <w:r w:rsidRPr="009D140E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бюджетные ассигнования  на  2021</w:t>
      </w:r>
      <w:r w:rsidRPr="00D84F50">
        <w:rPr>
          <w:sz w:val="28"/>
          <w:szCs w:val="28"/>
        </w:rPr>
        <w:t xml:space="preserve">  год  предусматриваются</w:t>
      </w:r>
      <w:r>
        <w:rPr>
          <w:sz w:val="28"/>
          <w:szCs w:val="28"/>
        </w:rPr>
        <w:t xml:space="preserve"> в  сумме 50</w:t>
      </w:r>
      <w:r w:rsidRPr="00D84F5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 что  составит  </w:t>
      </w:r>
      <w:r w:rsidRPr="00D84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6,3 </w:t>
      </w:r>
      <w:r w:rsidRPr="00D84F50">
        <w:rPr>
          <w:sz w:val="28"/>
          <w:szCs w:val="28"/>
        </w:rPr>
        <w:t>% в  общем  объеме  расходов бюджета.</w:t>
      </w:r>
    </w:p>
    <w:p w:rsidR="00FD3F9D" w:rsidRPr="00D84F50" w:rsidRDefault="00FD3F9D" w:rsidP="00A9040C">
      <w:pPr>
        <w:pStyle w:val="a3"/>
        <w:ind w:firstLine="720"/>
        <w:rPr>
          <w:sz w:val="28"/>
          <w:szCs w:val="28"/>
        </w:rPr>
      </w:pPr>
    </w:p>
    <w:p w:rsidR="00FD3F9D" w:rsidRDefault="00FD3F9D" w:rsidP="00E925B5">
      <w:pPr>
        <w:pStyle w:val="a3"/>
        <w:ind w:firstLine="720"/>
        <w:rPr>
          <w:sz w:val="28"/>
          <w:szCs w:val="28"/>
        </w:rPr>
      </w:pPr>
      <w:r w:rsidRPr="009D140E">
        <w:rPr>
          <w:b/>
          <w:sz w:val="28"/>
          <w:szCs w:val="28"/>
        </w:rPr>
        <w:t>Межбюджетные трансферты по разделу 1400</w:t>
      </w:r>
      <w:r>
        <w:rPr>
          <w:sz w:val="28"/>
          <w:szCs w:val="28"/>
        </w:rPr>
        <w:t xml:space="preserve"> (подразделу 1403) составят 1,0 тыс. руб. Доля указанных расходов в общем объеме расходов в 2021 году составит  0,1%.</w:t>
      </w:r>
    </w:p>
    <w:p w:rsidR="00FD3F9D" w:rsidRDefault="00FD3F9D" w:rsidP="00E925B5">
      <w:pPr>
        <w:pStyle w:val="a3"/>
        <w:ind w:firstLine="720"/>
        <w:rPr>
          <w:sz w:val="28"/>
          <w:szCs w:val="28"/>
        </w:rPr>
      </w:pPr>
    </w:p>
    <w:p w:rsidR="00FD3F9D" w:rsidRDefault="00FD3F9D" w:rsidP="003E33B7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проекта бюджета на плановый период 2022 и 2023 годов</w:t>
      </w:r>
    </w:p>
    <w:p w:rsidR="00FD3F9D" w:rsidRPr="00D95040" w:rsidRDefault="00FD3F9D" w:rsidP="00DE7A47">
      <w:pPr>
        <w:pStyle w:val="a3"/>
        <w:rPr>
          <w:b/>
          <w:sz w:val="28"/>
          <w:szCs w:val="28"/>
        </w:rPr>
      </w:pPr>
      <w:r w:rsidRPr="00D95040">
        <w:rPr>
          <w:b/>
          <w:sz w:val="28"/>
          <w:szCs w:val="28"/>
        </w:rPr>
        <w:t>представлены в следующей таблице:</w:t>
      </w:r>
    </w:p>
    <w:p w:rsidR="00FD3F9D" w:rsidRPr="00C97E10" w:rsidRDefault="00FD3F9D" w:rsidP="00DE7A47">
      <w:pPr>
        <w:pStyle w:val="a3"/>
        <w:rPr>
          <w:szCs w:val="24"/>
        </w:rPr>
      </w:pPr>
      <w:r w:rsidRPr="00C97E10">
        <w:rPr>
          <w:szCs w:val="24"/>
        </w:rPr>
        <w:t xml:space="preserve">                                                                                      </w:t>
      </w:r>
      <w:r>
        <w:rPr>
          <w:szCs w:val="24"/>
        </w:rPr>
        <w:t xml:space="preserve">                  </w:t>
      </w:r>
      <w:r w:rsidRPr="00C97E10">
        <w:rPr>
          <w:szCs w:val="24"/>
        </w:rPr>
        <w:t xml:space="preserve"> </w:t>
      </w:r>
    </w:p>
    <w:p w:rsidR="00FD3F9D" w:rsidRPr="00C97E10" w:rsidRDefault="00FD3F9D" w:rsidP="00DE7A47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440"/>
        <w:gridCol w:w="1440"/>
        <w:gridCol w:w="1440"/>
        <w:gridCol w:w="1302"/>
      </w:tblGrid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 xml:space="preserve">   Р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 xml:space="preserve">    Пр</w:t>
            </w:r>
          </w:p>
        </w:tc>
        <w:tc>
          <w:tcPr>
            <w:tcW w:w="1440" w:type="dxa"/>
          </w:tcPr>
          <w:p w:rsidR="00FD3F9D" w:rsidRPr="00D9504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2022 </w:t>
            </w:r>
            <w:r w:rsidRPr="00D95040">
              <w:rPr>
                <w:b/>
                <w:szCs w:val="24"/>
              </w:rPr>
              <w:t>г.</w:t>
            </w:r>
          </w:p>
        </w:tc>
        <w:tc>
          <w:tcPr>
            <w:tcW w:w="1302" w:type="dxa"/>
          </w:tcPr>
          <w:p w:rsidR="00FD3F9D" w:rsidRPr="00D9504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2023 </w:t>
            </w:r>
            <w:r w:rsidRPr="00D95040">
              <w:rPr>
                <w:b/>
                <w:szCs w:val="24"/>
              </w:rPr>
              <w:t>г.</w:t>
            </w: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0100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707,0</w:t>
            </w: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720,0</w:t>
            </w: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0102</w:t>
            </w:r>
          </w:p>
        </w:tc>
        <w:tc>
          <w:tcPr>
            <w:tcW w:w="1440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Функционирование местных администраций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0104</w:t>
            </w:r>
          </w:p>
        </w:tc>
        <w:tc>
          <w:tcPr>
            <w:tcW w:w="1440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306,0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302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319,0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Резервные фонды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0111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0113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0200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0200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0203</w:t>
            </w:r>
          </w:p>
        </w:tc>
        <w:tc>
          <w:tcPr>
            <w:tcW w:w="1440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302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FD3F9D" w:rsidRPr="006C0910" w:rsidRDefault="00FD3F9D" w:rsidP="00DE7A47">
            <w:pPr>
              <w:pStyle w:val="a3"/>
              <w:rPr>
                <w:szCs w:val="24"/>
              </w:rPr>
            </w:pP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Национальная безопасность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0300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0310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1,0</w:t>
            </w: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1,0</w:t>
            </w:r>
          </w:p>
        </w:tc>
      </w:tr>
      <w:tr w:rsidR="00FD3F9D" w:rsidRPr="00C97E10" w:rsidTr="006C0910">
        <w:tc>
          <w:tcPr>
            <w:tcW w:w="3948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>0400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szCs w:val="24"/>
              </w:rPr>
            </w:pPr>
            <w:r w:rsidRPr="006C0910">
              <w:rPr>
                <w:szCs w:val="24"/>
              </w:rPr>
              <w:t>0412</w:t>
            </w:r>
          </w:p>
        </w:tc>
        <w:tc>
          <w:tcPr>
            <w:tcW w:w="1440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 xml:space="preserve">   -</w:t>
            </w:r>
          </w:p>
        </w:tc>
        <w:tc>
          <w:tcPr>
            <w:tcW w:w="1302" w:type="dxa"/>
          </w:tcPr>
          <w:p w:rsidR="00FD3F9D" w:rsidRPr="006C0910" w:rsidRDefault="00FD3F9D" w:rsidP="00DE7A47">
            <w:pPr>
              <w:pStyle w:val="a3"/>
              <w:rPr>
                <w:b/>
                <w:szCs w:val="24"/>
              </w:rPr>
            </w:pPr>
            <w:r w:rsidRPr="006C0910">
              <w:rPr>
                <w:b/>
                <w:szCs w:val="24"/>
              </w:rPr>
              <w:t xml:space="preserve">   -</w:t>
            </w:r>
          </w:p>
        </w:tc>
      </w:tr>
      <w:tr w:rsidR="00FD3F9D" w:rsidRPr="00C97E10" w:rsidTr="00C97E10">
        <w:tc>
          <w:tcPr>
            <w:tcW w:w="3948" w:type="dxa"/>
          </w:tcPr>
          <w:p w:rsidR="00FD3F9D" w:rsidRPr="00C97E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FD3F9D" w:rsidRDefault="00FD3F9D" w:rsidP="00DE7A47">
            <w:pPr>
              <w:pStyle w:val="a3"/>
              <w:rPr>
                <w:szCs w:val="24"/>
              </w:rPr>
            </w:pPr>
          </w:p>
          <w:p w:rsidR="00FD3F9D" w:rsidRPr="00C97E10" w:rsidRDefault="00FD3F9D" w:rsidP="00DE7A47">
            <w:pPr>
              <w:pStyle w:val="a3"/>
              <w:rPr>
                <w:b/>
                <w:szCs w:val="24"/>
              </w:rPr>
            </w:pPr>
            <w:r w:rsidRPr="00C97E10">
              <w:rPr>
                <w:b/>
                <w:szCs w:val="24"/>
              </w:rPr>
              <w:t>0500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</w:p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-</w:t>
            </w:r>
          </w:p>
        </w:tc>
        <w:tc>
          <w:tcPr>
            <w:tcW w:w="1302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</w:p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-</w:t>
            </w:r>
          </w:p>
        </w:tc>
      </w:tr>
      <w:tr w:rsidR="00FD3F9D" w:rsidRPr="00C97E10" w:rsidTr="00C97E10">
        <w:tc>
          <w:tcPr>
            <w:tcW w:w="3948" w:type="dxa"/>
          </w:tcPr>
          <w:p w:rsidR="00FD3F9D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</w:tcPr>
          <w:p w:rsidR="00FD3F9D" w:rsidRPr="00437BF2" w:rsidRDefault="00FD3F9D" w:rsidP="00DE7A47">
            <w:pPr>
              <w:pStyle w:val="a3"/>
              <w:rPr>
                <w:b/>
                <w:szCs w:val="24"/>
              </w:rPr>
            </w:pPr>
            <w:r w:rsidRPr="00437BF2">
              <w:rPr>
                <w:b/>
                <w:szCs w:val="24"/>
              </w:rPr>
              <w:t>1000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1001</w:t>
            </w: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1302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FD3F9D" w:rsidRPr="00C97E10" w:rsidTr="001E60F0">
        <w:trPr>
          <w:trHeight w:val="322"/>
        </w:trPr>
        <w:tc>
          <w:tcPr>
            <w:tcW w:w="3948" w:type="dxa"/>
          </w:tcPr>
          <w:p w:rsidR="00FD3F9D" w:rsidRPr="00C97E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Межбюджетные трансферты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 w:rsidRPr="009810D2">
              <w:rPr>
                <w:b/>
                <w:szCs w:val="24"/>
              </w:rPr>
              <w:t>1403</w:t>
            </w: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1,0</w:t>
            </w:r>
          </w:p>
        </w:tc>
        <w:tc>
          <w:tcPr>
            <w:tcW w:w="1302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1,0</w:t>
            </w:r>
          </w:p>
        </w:tc>
      </w:tr>
      <w:tr w:rsidR="00FD3F9D" w:rsidRPr="00C97E10" w:rsidTr="00C97E10">
        <w:tc>
          <w:tcPr>
            <w:tcW w:w="3948" w:type="dxa"/>
          </w:tcPr>
          <w:p w:rsidR="00FD3F9D" w:rsidRPr="00C97E10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расходов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739,0</w:t>
            </w:r>
          </w:p>
        </w:tc>
        <w:tc>
          <w:tcPr>
            <w:tcW w:w="1302" w:type="dxa"/>
          </w:tcPr>
          <w:p w:rsidR="00FD3F9D" w:rsidRPr="009810D2" w:rsidRDefault="00FD3F9D" w:rsidP="00DE7A4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752,0</w:t>
            </w:r>
          </w:p>
        </w:tc>
      </w:tr>
      <w:tr w:rsidR="00FD3F9D" w:rsidRPr="00C97E10" w:rsidTr="00C97E10">
        <w:tc>
          <w:tcPr>
            <w:tcW w:w="3948" w:type="dxa"/>
          </w:tcPr>
          <w:p w:rsidR="00FD3F9D" w:rsidRPr="004678CA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вт.ч.условно-утвержденные расходы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4678CA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302" w:type="dxa"/>
          </w:tcPr>
          <w:p w:rsidR="00FD3F9D" w:rsidRPr="004678CA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</w:tr>
      <w:tr w:rsidR="00FD3F9D" w:rsidRPr="00C97E10" w:rsidTr="00C97E10">
        <w:tc>
          <w:tcPr>
            <w:tcW w:w="3948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Дефицит (-), профицит (+)</w:t>
            </w: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C97E10" w:rsidRDefault="00FD3F9D" w:rsidP="00DE7A47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</w:tcPr>
          <w:p w:rsidR="00FD3F9D" w:rsidRPr="009810D2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2" w:type="dxa"/>
          </w:tcPr>
          <w:p w:rsidR="00FD3F9D" w:rsidRPr="009810D2" w:rsidRDefault="00FD3F9D" w:rsidP="00DE7A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</w:tbl>
    <w:p w:rsidR="00FD3F9D" w:rsidRDefault="00FD3F9D" w:rsidP="003E33B7">
      <w:pPr>
        <w:pStyle w:val="a3"/>
        <w:ind w:firstLine="720"/>
        <w:rPr>
          <w:sz w:val="28"/>
          <w:szCs w:val="28"/>
        </w:rPr>
      </w:pP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Бюджет  Песоченского  сельского  поселения  на 2021  год  сформирован  с  дефицитом в объеме  100,0 тыс. рублей. при определении объема дефицита на 2021 год применена  статья  92.1 пункт 3, абзац 3  Бюджетного Кодекса РФ.  Источником  финансирования дефицита бюджета определено изменение остатков средств на счетах по учету средств.</w:t>
      </w:r>
    </w:p>
    <w:p w:rsidR="00FD3F9D" w:rsidRDefault="00FD3F9D" w:rsidP="003E33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В проекте бюджета  Песоченского сельского  поселения  на  2021  год осуществление  муниципальных  внутренних заимствований не  планируется,  верхний  предел муниципального внутреннего  долга в  проекте  решения о  бюджете  не  предусматривается.</w:t>
      </w:r>
    </w:p>
    <w:p w:rsidR="00FD3F9D" w:rsidRDefault="00FD3F9D" w:rsidP="00D736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Муниципальные целевые программы, бюджетные инвестиции в 2021 году и на плановый период 2022 и 2023 годов в проекте бюджета не планируются.</w:t>
      </w:r>
    </w:p>
    <w:p w:rsidR="00FD3F9D" w:rsidRDefault="00FD3F9D" w:rsidP="00C759E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Бюджетные ассигнования на исполнение публичных нормативных обязательств на 2021 год  планируются в  объеме  50,0 тыс. рублей; на  2022  год – 30,0 тыс. рублей; на  2023 год – 30,0 тыс. рублей.</w:t>
      </w:r>
    </w:p>
    <w:p w:rsidR="00FD3F9D" w:rsidRDefault="00FD3F9D" w:rsidP="005F6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Распорядителем средств бюджета в планируемом периоде является администрация Песоченского  сельского поселения  Верховского  района Орловской области.</w:t>
      </w:r>
    </w:p>
    <w:p w:rsidR="00FD3F9D" w:rsidRDefault="00FD3F9D" w:rsidP="005F6DAD">
      <w:pPr>
        <w:pStyle w:val="a3"/>
        <w:rPr>
          <w:sz w:val="28"/>
          <w:szCs w:val="28"/>
        </w:rPr>
      </w:pPr>
    </w:p>
    <w:p w:rsidR="00FD3F9D" w:rsidRDefault="00FD3F9D" w:rsidP="00C75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D3F9D" w:rsidRDefault="00FD3F9D" w:rsidP="00F829F4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175FB">
        <w:rPr>
          <w:b/>
          <w:sz w:val="28"/>
          <w:szCs w:val="28"/>
        </w:rPr>
        <w:t xml:space="preserve">В Ы </w:t>
      </w:r>
      <w:r>
        <w:rPr>
          <w:b/>
          <w:sz w:val="28"/>
          <w:szCs w:val="28"/>
        </w:rPr>
        <w:t>В О Д Ы:</w:t>
      </w:r>
    </w:p>
    <w:p w:rsidR="00FD3F9D" w:rsidRDefault="00FD3F9D" w:rsidP="00D75DBD">
      <w:pPr>
        <w:pStyle w:val="a3"/>
        <w:ind w:firstLine="720"/>
        <w:rPr>
          <w:sz w:val="28"/>
          <w:szCs w:val="28"/>
        </w:rPr>
      </w:pPr>
    </w:p>
    <w:p w:rsidR="00FD3F9D" w:rsidRPr="00C92959" w:rsidRDefault="00FD3F9D" w:rsidP="0098711D">
      <w:pPr>
        <w:pStyle w:val="a3"/>
        <w:rPr>
          <w:b/>
          <w:sz w:val="28"/>
          <w:szCs w:val="28"/>
        </w:rPr>
      </w:pPr>
      <w:r w:rsidRPr="00BB2A86">
        <w:rPr>
          <w:b/>
          <w:sz w:val="28"/>
          <w:szCs w:val="28"/>
        </w:rPr>
        <w:t xml:space="preserve">       1.</w:t>
      </w:r>
      <w:r>
        <w:rPr>
          <w:b/>
          <w:sz w:val="28"/>
          <w:szCs w:val="28"/>
        </w:rPr>
        <w:t xml:space="preserve"> Проект решения Песоченского сельского Совета народных депутатов «О   бюджете  Песоченского  сельского  поселения   на 2021 год и на плановый период 2022 и 2023</w:t>
      </w:r>
      <w:r w:rsidRPr="00BB2A86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по  основным  направлениям  соответствует  требованиям  </w:t>
      </w:r>
      <w:r w:rsidRPr="00BB2A86">
        <w:rPr>
          <w:b/>
          <w:sz w:val="28"/>
          <w:szCs w:val="28"/>
        </w:rPr>
        <w:t xml:space="preserve"> Бюджетного Кодекса Российской Федерации</w:t>
      </w:r>
      <w:r>
        <w:rPr>
          <w:b/>
          <w:sz w:val="28"/>
          <w:szCs w:val="28"/>
        </w:rPr>
        <w:t>.</w:t>
      </w:r>
    </w:p>
    <w:p w:rsidR="00FD3F9D" w:rsidRDefault="00FD3F9D" w:rsidP="0098711D">
      <w:pPr>
        <w:pStyle w:val="a3"/>
        <w:rPr>
          <w:b/>
          <w:sz w:val="28"/>
          <w:szCs w:val="28"/>
        </w:rPr>
      </w:pPr>
    </w:p>
    <w:p w:rsidR="00FD3F9D" w:rsidRPr="00BE47FA" w:rsidRDefault="00FD3F9D" w:rsidP="009871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Р Е Д Л О Ж Е Н И Я:</w:t>
      </w:r>
    </w:p>
    <w:p w:rsidR="00FD3F9D" w:rsidRDefault="00FD3F9D" w:rsidP="00BB2A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D3F9D" w:rsidRDefault="00FD3F9D" w:rsidP="006D701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B6053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комендовать</w:t>
      </w:r>
      <w:r w:rsidRPr="00FB6053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 решения  Песоченского</w:t>
      </w:r>
      <w:r w:rsidRPr="00FB6053">
        <w:rPr>
          <w:b/>
          <w:sz w:val="28"/>
          <w:szCs w:val="28"/>
        </w:rPr>
        <w:t xml:space="preserve"> сельского Совета народных  де</w:t>
      </w:r>
      <w:r>
        <w:rPr>
          <w:b/>
          <w:sz w:val="28"/>
          <w:szCs w:val="28"/>
        </w:rPr>
        <w:t>путатов «О бюджете  Песоченского  сельского  поселения на 2021</w:t>
      </w:r>
      <w:r w:rsidRPr="00FB6053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на  плановый период 2022 и 2023</w:t>
      </w:r>
      <w:r w:rsidRPr="00FB6053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FB6053">
        <w:rPr>
          <w:b/>
          <w:sz w:val="28"/>
          <w:szCs w:val="28"/>
        </w:rPr>
        <w:t xml:space="preserve"> к рассмотрению и утверждению.</w:t>
      </w:r>
    </w:p>
    <w:p w:rsidR="00FD3F9D" w:rsidRDefault="00FD3F9D" w:rsidP="00F0560C">
      <w:pPr>
        <w:pStyle w:val="a3"/>
        <w:ind w:left="840"/>
        <w:rPr>
          <w:b/>
          <w:sz w:val="28"/>
          <w:szCs w:val="28"/>
        </w:rPr>
      </w:pPr>
    </w:p>
    <w:p w:rsidR="00FD3F9D" w:rsidRDefault="00FD3F9D" w:rsidP="00F0560C">
      <w:pPr>
        <w:pStyle w:val="a3"/>
        <w:ind w:left="840"/>
        <w:rPr>
          <w:b/>
          <w:sz w:val="28"/>
          <w:szCs w:val="28"/>
        </w:rPr>
      </w:pPr>
    </w:p>
    <w:p w:rsidR="00FD3F9D" w:rsidRDefault="00FD3F9D" w:rsidP="001978C1">
      <w:pPr>
        <w:pStyle w:val="a3"/>
        <w:ind w:left="840"/>
        <w:rPr>
          <w:b/>
          <w:sz w:val="28"/>
          <w:szCs w:val="28"/>
        </w:rPr>
      </w:pPr>
    </w:p>
    <w:p w:rsidR="00FD3F9D" w:rsidRPr="00FB6053" w:rsidRDefault="00FD3F9D" w:rsidP="00C92959">
      <w:pPr>
        <w:pStyle w:val="a3"/>
        <w:rPr>
          <w:b/>
          <w:sz w:val="28"/>
          <w:szCs w:val="28"/>
        </w:rPr>
      </w:pPr>
    </w:p>
    <w:p w:rsidR="00FD3F9D" w:rsidRPr="00FB6053" w:rsidRDefault="00FD3F9D" w:rsidP="00AF61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FD3F9D" w:rsidRDefault="00FD3F9D" w:rsidP="00AF61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FD3F9D" w:rsidRDefault="00FD3F9D" w:rsidP="00AF61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 Контрольно-счетной</w:t>
      </w:r>
    </w:p>
    <w:p w:rsidR="00FD3F9D" w:rsidRDefault="00FD3F9D" w:rsidP="00AF61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палаты  Верховского района </w:t>
      </w:r>
    </w:p>
    <w:p w:rsidR="00FD3F9D" w:rsidRDefault="00FD3F9D" w:rsidP="00AF61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Орловской  области                                                                  Л.В.Сапрыкина                                            </w:t>
      </w:r>
    </w:p>
    <w:sectPr w:rsidR="00FD3F9D" w:rsidSect="001D6EDF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01"/>
    <w:multiLevelType w:val="hybridMultilevel"/>
    <w:tmpl w:val="67A83792"/>
    <w:lvl w:ilvl="0" w:tplc="46021F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06FA44EF"/>
    <w:multiLevelType w:val="hybridMultilevel"/>
    <w:tmpl w:val="412CA2F2"/>
    <w:lvl w:ilvl="0" w:tplc="97E484E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2B5057A0"/>
    <w:multiLevelType w:val="hybridMultilevel"/>
    <w:tmpl w:val="48C2BAEE"/>
    <w:lvl w:ilvl="0" w:tplc="845C67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4C29172D"/>
    <w:multiLevelType w:val="hybridMultilevel"/>
    <w:tmpl w:val="1600507A"/>
    <w:lvl w:ilvl="0" w:tplc="7E2CBB6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8106AB3"/>
    <w:multiLevelType w:val="hybridMultilevel"/>
    <w:tmpl w:val="CCDC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3B7"/>
    <w:rsid w:val="0000493C"/>
    <w:rsid w:val="00007720"/>
    <w:rsid w:val="00007D6D"/>
    <w:rsid w:val="00007EFF"/>
    <w:rsid w:val="00013565"/>
    <w:rsid w:val="00013F48"/>
    <w:rsid w:val="00024CCC"/>
    <w:rsid w:val="00034AF0"/>
    <w:rsid w:val="00034F66"/>
    <w:rsid w:val="00036D5C"/>
    <w:rsid w:val="00040A9B"/>
    <w:rsid w:val="00042B3A"/>
    <w:rsid w:val="000455E9"/>
    <w:rsid w:val="000502DD"/>
    <w:rsid w:val="0005279C"/>
    <w:rsid w:val="0005281E"/>
    <w:rsid w:val="0006218C"/>
    <w:rsid w:val="0006227F"/>
    <w:rsid w:val="00077E72"/>
    <w:rsid w:val="000801F9"/>
    <w:rsid w:val="000826CB"/>
    <w:rsid w:val="00087464"/>
    <w:rsid w:val="00092274"/>
    <w:rsid w:val="00096D6E"/>
    <w:rsid w:val="000A0E65"/>
    <w:rsid w:val="000A17FC"/>
    <w:rsid w:val="000A7B05"/>
    <w:rsid w:val="000B0B05"/>
    <w:rsid w:val="000B29FF"/>
    <w:rsid w:val="000B6FC9"/>
    <w:rsid w:val="000C0A14"/>
    <w:rsid w:val="000C0AD1"/>
    <w:rsid w:val="000C5B51"/>
    <w:rsid w:val="000C678D"/>
    <w:rsid w:val="000D7004"/>
    <w:rsid w:val="000E2906"/>
    <w:rsid w:val="000E35FF"/>
    <w:rsid w:val="000F2C03"/>
    <w:rsid w:val="000F33D2"/>
    <w:rsid w:val="000F7FF9"/>
    <w:rsid w:val="001002B0"/>
    <w:rsid w:val="001063D1"/>
    <w:rsid w:val="00106A07"/>
    <w:rsid w:val="001214DE"/>
    <w:rsid w:val="00122234"/>
    <w:rsid w:val="00124068"/>
    <w:rsid w:val="00125797"/>
    <w:rsid w:val="0012650C"/>
    <w:rsid w:val="0013370D"/>
    <w:rsid w:val="00137596"/>
    <w:rsid w:val="00164B0D"/>
    <w:rsid w:val="00166812"/>
    <w:rsid w:val="001727A6"/>
    <w:rsid w:val="00174DD1"/>
    <w:rsid w:val="0018311C"/>
    <w:rsid w:val="001833E9"/>
    <w:rsid w:val="001908A1"/>
    <w:rsid w:val="001978C1"/>
    <w:rsid w:val="001A3C07"/>
    <w:rsid w:val="001A5E18"/>
    <w:rsid w:val="001A633D"/>
    <w:rsid w:val="001A77FE"/>
    <w:rsid w:val="001B1155"/>
    <w:rsid w:val="001B6EC3"/>
    <w:rsid w:val="001B70C5"/>
    <w:rsid w:val="001C6AF5"/>
    <w:rsid w:val="001C6F4C"/>
    <w:rsid w:val="001C7FD9"/>
    <w:rsid w:val="001D001E"/>
    <w:rsid w:val="001D4E64"/>
    <w:rsid w:val="001D5402"/>
    <w:rsid w:val="001D55A5"/>
    <w:rsid w:val="001D5B1B"/>
    <w:rsid w:val="001D6EDF"/>
    <w:rsid w:val="001E0E2B"/>
    <w:rsid w:val="001E336C"/>
    <w:rsid w:val="001E60F0"/>
    <w:rsid w:val="001F2C36"/>
    <w:rsid w:val="001F637E"/>
    <w:rsid w:val="001F72F8"/>
    <w:rsid w:val="00200354"/>
    <w:rsid w:val="00201656"/>
    <w:rsid w:val="00211B38"/>
    <w:rsid w:val="002135DE"/>
    <w:rsid w:val="00213C15"/>
    <w:rsid w:val="00220183"/>
    <w:rsid w:val="002216C8"/>
    <w:rsid w:val="00222371"/>
    <w:rsid w:val="00226A4C"/>
    <w:rsid w:val="002279ED"/>
    <w:rsid w:val="00231411"/>
    <w:rsid w:val="00232748"/>
    <w:rsid w:val="00233BF3"/>
    <w:rsid w:val="00234267"/>
    <w:rsid w:val="00241182"/>
    <w:rsid w:val="00242E04"/>
    <w:rsid w:val="00246E9B"/>
    <w:rsid w:val="00252718"/>
    <w:rsid w:val="002653B6"/>
    <w:rsid w:val="00266D94"/>
    <w:rsid w:val="00266F46"/>
    <w:rsid w:val="00267278"/>
    <w:rsid w:val="00270132"/>
    <w:rsid w:val="00272E70"/>
    <w:rsid w:val="00277DFC"/>
    <w:rsid w:val="00277DFF"/>
    <w:rsid w:val="00291B60"/>
    <w:rsid w:val="002A11BC"/>
    <w:rsid w:val="002B44AC"/>
    <w:rsid w:val="002B47BA"/>
    <w:rsid w:val="002B4E3E"/>
    <w:rsid w:val="002B69C8"/>
    <w:rsid w:val="002C098E"/>
    <w:rsid w:val="002C3782"/>
    <w:rsid w:val="002C4328"/>
    <w:rsid w:val="002D2D5A"/>
    <w:rsid w:val="002D4858"/>
    <w:rsid w:val="002D4EA5"/>
    <w:rsid w:val="002D7585"/>
    <w:rsid w:val="002F3AC0"/>
    <w:rsid w:val="00304769"/>
    <w:rsid w:val="00307E68"/>
    <w:rsid w:val="00311B80"/>
    <w:rsid w:val="00313AC6"/>
    <w:rsid w:val="003145C6"/>
    <w:rsid w:val="00315289"/>
    <w:rsid w:val="00320B67"/>
    <w:rsid w:val="00320D00"/>
    <w:rsid w:val="00321E40"/>
    <w:rsid w:val="00325A3D"/>
    <w:rsid w:val="00325CB0"/>
    <w:rsid w:val="003262B0"/>
    <w:rsid w:val="0032638E"/>
    <w:rsid w:val="0034090E"/>
    <w:rsid w:val="00343203"/>
    <w:rsid w:val="00343B05"/>
    <w:rsid w:val="003475C5"/>
    <w:rsid w:val="0035532A"/>
    <w:rsid w:val="00362115"/>
    <w:rsid w:val="00366638"/>
    <w:rsid w:val="00374D12"/>
    <w:rsid w:val="003840C9"/>
    <w:rsid w:val="00392AF2"/>
    <w:rsid w:val="003934EB"/>
    <w:rsid w:val="0039359F"/>
    <w:rsid w:val="003A3EAA"/>
    <w:rsid w:val="003C19F3"/>
    <w:rsid w:val="003C53BA"/>
    <w:rsid w:val="003C6952"/>
    <w:rsid w:val="003C7BAD"/>
    <w:rsid w:val="003D20B1"/>
    <w:rsid w:val="003D49EA"/>
    <w:rsid w:val="003E1EE1"/>
    <w:rsid w:val="003E2B35"/>
    <w:rsid w:val="003E33B7"/>
    <w:rsid w:val="003E4B59"/>
    <w:rsid w:val="003F0268"/>
    <w:rsid w:val="003F10C6"/>
    <w:rsid w:val="003F36BD"/>
    <w:rsid w:val="003F5BB5"/>
    <w:rsid w:val="00403AA7"/>
    <w:rsid w:val="00406671"/>
    <w:rsid w:val="00416D6E"/>
    <w:rsid w:val="00417D08"/>
    <w:rsid w:val="00425C61"/>
    <w:rsid w:val="00427841"/>
    <w:rsid w:val="00430F51"/>
    <w:rsid w:val="004332B7"/>
    <w:rsid w:val="00437BF2"/>
    <w:rsid w:val="0044487C"/>
    <w:rsid w:val="004507D1"/>
    <w:rsid w:val="0045301D"/>
    <w:rsid w:val="00453C58"/>
    <w:rsid w:val="00462DE9"/>
    <w:rsid w:val="00463DB8"/>
    <w:rsid w:val="004651C6"/>
    <w:rsid w:val="00465621"/>
    <w:rsid w:val="004677AA"/>
    <w:rsid w:val="004678CA"/>
    <w:rsid w:val="00467C75"/>
    <w:rsid w:val="0047584D"/>
    <w:rsid w:val="0048196E"/>
    <w:rsid w:val="004821F5"/>
    <w:rsid w:val="004828CD"/>
    <w:rsid w:val="004851A6"/>
    <w:rsid w:val="0049681C"/>
    <w:rsid w:val="004A4459"/>
    <w:rsid w:val="004B12BC"/>
    <w:rsid w:val="004B20FF"/>
    <w:rsid w:val="004B3F34"/>
    <w:rsid w:val="004B5272"/>
    <w:rsid w:val="004B7B64"/>
    <w:rsid w:val="004D2901"/>
    <w:rsid w:val="004D2D2C"/>
    <w:rsid w:val="004D56F5"/>
    <w:rsid w:val="004D5E59"/>
    <w:rsid w:val="004E00AD"/>
    <w:rsid w:val="004E35AC"/>
    <w:rsid w:val="004E75EB"/>
    <w:rsid w:val="004F2A77"/>
    <w:rsid w:val="004F77AA"/>
    <w:rsid w:val="00501438"/>
    <w:rsid w:val="00504959"/>
    <w:rsid w:val="0050563E"/>
    <w:rsid w:val="00505BE4"/>
    <w:rsid w:val="005112C7"/>
    <w:rsid w:val="00512223"/>
    <w:rsid w:val="00515B81"/>
    <w:rsid w:val="005175FB"/>
    <w:rsid w:val="00517814"/>
    <w:rsid w:val="00521315"/>
    <w:rsid w:val="0052378F"/>
    <w:rsid w:val="005353D6"/>
    <w:rsid w:val="00535ACA"/>
    <w:rsid w:val="005365D3"/>
    <w:rsid w:val="00544E8F"/>
    <w:rsid w:val="00555552"/>
    <w:rsid w:val="00564FB1"/>
    <w:rsid w:val="00571FF1"/>
    <w:rsid w:val="00573F28"/>
    <w:rsid w:val="005805E6"/>
    <w:rsid w:val="00580771"/>
    <w:rsid w:val="005831C2"/>
    <w:rsid w:val="00583C81"/>
    <w:rsid w:val="0058689D"/>
    <w:rsid w:val="00592E7A"/>
    <w:rsid w:val="005945C2"/>
    <w:rsid w:val="00596C2B"/>
    <w:rsid w:val="005A3C5D"/>
    <w:rsid w:val="005A5405"/>
    <w:rsid w:val="005C1FBE"/>
    <w:rsid w:val="005C3165"/>
    <w:rsid w:val="005C789C"/>
    <w:rsid w:val="005D1674"/>
    <w:rsid w:val="005D25C0"/>
    <w:rsid w:val="005F0C06"/>
    <w:rsid w:val="005F0CD5"/>
    <w:rsid w:val="005F1694"/>
    <w:rsid w:val="005F26A2"/>
    <w:rsid w:val="005F2D71"/>
    <w:rsid w:val="005F3010"/>
    <w:rsid w:val="005F5A3E"/>
    <w:rsid w:val="005F6DAD"/>
    <w:rsid w:val="00604221"/>
    <w:rsid w:val="00605DF1"/>
    <w:rsid w:val="00613C5E"/>
    <w:rsid w:val="0061449E"/>
    <w:rsid w:val="00615359"/>
    <w:rsid w:val="00615F33"/>
    <w:rsid w:val="00620F16"/>
    <w:rsid w:val="00623AA3"/>
    <w:rsid w:val="006369FB"/>
    <w:rsid w:val="006402B8"/>
    <w:rsid w:val="006404EA"/>
    <w:rsid w:val="006428BA"/>
    <w:rsid w:val="00647D20"/>
    <w:rsid w:val="00651172"/>
    <w:rsid w:val="00652699"/>
    <w:rsid w:val="0066042C"/>
    <w:rsid w:val="00676A70"/>
    <w:rsid w:val="006829E2"/>
    <w:rsid w:val="00685B08"/>
    <w:rsid w:val="00690BA2"/>
    <w:rsid w:val="0069725A"/>
    <w:rsid w:val="006A161D"/>
    <w:rsid w:val="006B6357"/>
    <w:rsid w:val="006C0910"/>
    <w:rsid w:val="006C25CE"/>
    <w:rsid w:val="006D4505"/>
    <w:rsid w:val="006D4865"/>
    <w:rsid w:val="006D701C"/>
    <w:rsid w:val="006F36BA"/>
    <w:rsid w:val="006F7459"/>
    <w:rsid w:val="0070010A"/>
    <w:rsid w:val="007010AA"/>
    <w:rsid w:val="00701C7A"/>
    <w:rsid w:val="00703D60"/>
    <w:rsid w:val="00713E80"/>
    <w:rsid w:val="0071545C"/>
    <w:rsid w:val="00715EE3"/>
    <w:rsid w:val="00722667"/>
    <w:rsid w:val="00723CBC"/>
    <w:rsid w:val="00724101"/>
    <w:rsid w:val="00724FB2"/>
    <w:rsid w:val="007262C9"/>
    <w:rsid w:val="007312C8"/>
    <w:rsid w:val="00740278"/>
    <w:rsid w:val="00751EC7"/>
    <w:rsid w:val="00755BC2"/>
    <w:rsid w:val="00756533"/>
    <w:rsid w:val="0076118B"/>
    <w:rsid w:val="00766BC6"/>
    <w:rsid w:val="007673CD"/>
    <w:rsid w:val="007673DC"/>
    <w:rsid w:val="0077296C"/>
    <w:rsid w:val="00773157"/>
    <w:rsid w:val="007776DB"/>
    <w:rsid w:val="00782CD4"/>
    <w:rsid w:val="00784E2E"/>
    <w:rsid w:val="0078690E"/>
    <w:rsid w:val="007B1647"/>
    <w:rsid w:val="007B1CC8"/>
    <w:rsid w:val="007C114F"/>
    <w:rsid w:val="007C2955"/>
    <w:rsid w:val="007C5A04"/>
    <w:rsid w:val="007D7966"/>
    <w:rsid w:val="007E1D6C"/>
    <w:rsid w:val="007E3B3F"/>
    <w:rsid w:val="007E7104"/>
    <w:rsid w:val="007F611E"/>
    <w:rsid w:val="007F7DE6"/>
    <w:rsid w:val="008302F2"/>
    <w:rsid w:val="00831DAE"/>
    <w:rsid w:val="0084233E"/>
    <w:rsid w:val="00850C38"/>
    <w:rsid w:val="00866942"/>
    <w:rsid w:val="008677C2"/>
    <w:rsid w:val="008714E9"/>
    <w:rsid w:val="008771C8"/>
    <w:rsid w:val="00887672"/>
    <w:rsid w:val="00894600"/>
    <w:rsid w:val="0089709B"/>
    <w:rsid w:val="008A2BE2"/>
    <w:rsid w:val="008A3B43"/>
    <w:rsid w:val="008A59B5"/>
    <w:rsid w:val="008A76B7"/>
    <w:rsid w:val="008B1D45"/>
    <w:rsid w:val="008B637C"/>
    <w:rsid w:val="008C3A5C"/>
    <w:rsid w:val="008D6177"/>
    <w:rsid w:val="008D6BE8"/>
    <w:rsid w:val="008E44D8"/>
    <w:rsid w:val="008F1870"/>
    <w:rsid w:val="00901F0E"/>
    <w:rsid w:val="00903A69"/>
    <w:rsid w:val="009043C6"/>
    <w:rsid w:val="00910320"/>
    <w:rsid w:val="00910A4A"/>
    <w:rsid w:val="009123C3"/>
    <w:rsid w:val="00912B14"/>
    <w:rsid w:val="00914146"/>
    <w:rsid w:val="009148D4"/>
    <w:rsid w:val="00921672"/>
    <w:rsid w:val="0092781E"/>
    <w:rsid w:val="00934D80"/>
    <w:rsid w:val="009445A2"/>
    <w:rsid w:val="00952870"/>
    <w:rsid w:val="00975486"/>
    <w:rsid w:val="009810D2"/>
    <w:rsid w:val="00981726"/>
    <w:rsid w:val="00982B07"/>
    <w:rsid w:val="00986289"/>
    <w:rsid w:val="0098711D"/>
    <w:rsid w:val="00996E53"/>
    <w:rsid w:val="009A73F8"/>
    <w:rsid w:val="009B39F4"/>
    <w:rsid w:val="009B3F21"/>
    <w:rsid w:val="009B3FB9"/>
    <w:rsid w:val="009B400E"/>
    <w:rsid w:val="009B4D62"/>
    <w:rsid w:val="009C18FB"/>
    <w:rsid w:val="009C5B8D"/>
    <w:rsid w:val="009C60FC"/>
    <w:rsid w:val="009C6845"/>
    <w:rsid w:val="009D140E"/>
    <w:rsid w:val="009D20E2"/>
    <w:rsid w:val="009D2CFC"/>
    <w:rsid w:val="009D4A5A"/>
    <w:rsid w:val="009D6392"/>
    <w:rsid w:val="009E2DC8"/>
    <w:rsid w:val="009E37AD"/>
    <w:rsid w:val="009E476E"/>
    <w:rsid w:val="009E6E4E"/>
    <w:rsid w:val="009F7219"/>
    <w:rsid w:val="00A004D9"/>
    <w:rsid w:val="00A0110F"/>
    <w:rsid w:val="00A02AE7"/>
    <w:rsid w:val="00A05635"/>
    <w:rsid w:val="00A07E8C"/>
    <w:rsid w:val="00A13B61"/>
    <w:rsid w:val="00A148A6"/>
    <w:rsid w:val="00A203F8"/>
    <w:rsid w:val="00A222B2"/>
    <w:rsid w:val="00A22C7D"/>
    <w:rsid w:val="00A24231"/>
    <w:rsid w:val="00A26C88"/>
    <w:rsid w:val="00A2753C"/>
    <w:rsid w:val="00A27FE9"/>
    <w:rsid w:val="00A31A0D"/>
    <w:rsid w:val="00A37B27"/>
    <w:rsid w:val="00A4287E"/>
    <w:rsid w:val="00A512AA"/>
    <w:rsid w:val="00A60533"/>
    <w:rsid w:val="00A61B1C"/>
    <w:rsid w:val="00A9040C"/>
    <w:rsid w:val="00A92DE4"/>
    <w:rsid w:val="00A9558B"/>
    <w:rsid w:val="00A95F5A"/>
    <w:rsid w:val="00A9617C"/>
    <w:rsid w:val="00AA5CD5"/>
    <w:rsid w:val="00AA6B7D"/>
    <w:rsid w:val="00AA7C0C"/>
    <w:rsid w:val="00AB093F"/>
    <w:rsid w:val="00AB1DEF"/>
    <w:rsid w:val="00AB1E3A"/>
    <w:rsid w:val="00AB3BF3"/>
    <w:rsid w:val="00AB45B4"/>
    <w:rsid w:val="00AB557F"/>
    <w:rsid w:val="00AB684D"/>
    <w:rsid w:val="00AC22FD"/>
    <w:rsid w:val="00AC2F50"/>
    <w:rsid w:val="00AD0296"/>
    <w:rsid w:val="00AD0727"/>
    <w:rsid w:val="00AD1CBE"/>
    <w:rsid w:val="00AD450A"/>
    <w:rsid w:val="00AD54EE"/>
    <w:rsid w:val="00AD7144"/>
    <w:rsid w:val="00AE55B8"/>
    <w:rsid w:val="00AE5CB3"/>
    <w:rsid w:val="00AF00C9"/>
    <w:rsid w:val="00AF2BB8"/>
    <w:rsid w:val="00AF50F5"/>
    <w:rsid w:val="00AF616C"/>
    <w:rsid w:val="00B10AE6"/>
    <w:rsid w:val="00B17026"/>
    <w:rsid w:val="00B20E83"/>
    <w:rsid w:val="00B2125E"/>
    <w:rsid w:val="00B2242E"/>
    <w:rsid w:val="00B26E7E"/>
    <w:rsid w:val="00B36642"/>
    <w:rsid w:val="00B37CEA"/>
    <w:rsid w:val="00B42007"/>
    <w:rsid w:val="00B46418"/>
    <w:rsid w:val="00B47100"/>
    <w:rsid w:val="00B47E5E"/>
    <w:rsid w:val="00B51429"/>
    <w:rsid w:val="00B528D7"/>
    <w:rsid w:val="00B56F32"/>
    <w:rsid w:val="00B60E74"/>
    <w:rsid w:val="00B634C6"/>
    <w:rsid w:val="00B64BA0"/>
    <w:rsid w:val="00B659DD"/>
    <w:rsid w:val="00B74B64"/>
    <w:rsid w:val="00B836E0"/>
    <w:rsid w:val="00B85271"/>
    <w:rsid w:val="00B940E7"/>
    <w:rsid w:val="00B96211"/>
    <w:rsid w:val="00BA1F1F"/>
    <w:rsid w:val="00BA4C44"/>
    <w:rsid w:val="00BB03EC"/>
    <w:rsid w:val="00BB1888"/>
    <w:rsid w:val="00BB2442"/>
    <w:rsid w:val="00BB2A86"/>
    <w:rsid w:val="00BB39E0"/>
    <w:rsid w:val="00BC3D23"/>
    <w:rsid w:val="00BC3DBB"/>
    <w:rsid w:val="00BD16BF"/>
    <w:rsid w:val="00BE007C"/>
    <w:rsid w:val="00BE182C"/>
    <w:rsid w:val="00BE205D"/>
    <w:rsid w:val="00BE47FA"/>
    <w:rsid w:val="00BE764B"/>
    <w:rsid w:val="00BF0C01"/>
    <w:rsid w:val="00BF2CE8"/>
    <w:rsid w:val="00C02223"/>
    <w:rsid w:val="00C0377E"/>
    <w:rsid w:val="00C04C75"/>
    <w:rsid w:val="00C05D3B"/>
    <w:rsid w:val="00C15A1A"/>
    <w:rsid w:val="00C17A8B"/>
    <w:rsid w:val="00C26E3D"/>
    <w:rsid w:val="00C327CB"/>
    <w:rsid w:val="00C4225A"/>
    <w:rsid w:val="00C4259A"/>
    <w:rsid w:val="00C50364"/>
    <w:rsid w:val="00C513BC"/>
    <w:rsid w:val="00C51CC8"/>
    <w:rsid w:val="00C534CF"/>
    <w:rsid w:val="00C57C98"/>
    <w:rsid w:val="00C605E0"/>
    <w:rsid w:val="00C633C3"/>
    <w:rsid w:val="00C6435C"/>
    <w:rsid w:val="00C71BC1"/>
    <w:rsid w:val="00C71D1A"/>
    <w:rsid w:val="00C73270"/>
    <w:rsid w:val="00C73DA3"/>
    <w:rsid w:val="00C759E7"/>
    <w:rsid w:val="00C82108"/>
    <w:rsid w:val="00C85F4C"/>
    <w:rsid w:val="00C86C29"/>
    <w:rsid w:val="00C91422"/>
    <w:rsid w:val="00C92959"/>
    <w:rsid w:val="00C95271"/>
    <w:rsid w:val="00C97E10"/>
    <w:rsid w:val="00CA2399"/>
    <w:rsid w:val="00CA33CC"/>
    <w:rsid w:val="00CA6726"/>
    <w:rsid w:val="00CA7ADB"/>
    <w:rsid w:val="00CA7B89"/>
    <w:rsid w:val="00CB0016"/>
    <w:rsid w:val="00CB586D"/>
    <w:rsid w:val="00CB6F72"/>
    <w:rsid w:val="00CC1F83"/>
    <w:rsid w:val="00CC2FEA"/>
    <w:rsid w:val="00CC3D5B"/>
    <w:rsid w:val="00CC6149"/>
    <w:rsid w:val="00CC796A"/>
    <w:rsid w:val="00CD1E8F"/>
    <w:rsid w:val="00CD572B"/>
    <w:rsid w:val="00CD658E"/>
    <w:rsid w:val="00CE06BC"/>
    <w:rsid w:val="00CE2944"/>
    <w:rsid w:val="00CE59ED"/>
    <w:rsid w:val="00CF5232"/>
    <w:rsid w:val="00D00AF7"/>
    <w:rsid w:val="00D414A4"/>
    <w:rsid w:val="00D42565"/>
    <w:rsid w:val="00D44F08"/>
    <w:rsid w:val="00D5060F"/>
    <w:rsid w:val="00D509C2"/>
    <w:rsid w:val="00D54C69"/>
    <w:rsid w:val="00D56F51"/>
    <w:rsid w:val="00D640E1"/>
    <w:rsid w:val="00D64B78"/>
    <w:rsid w:val="00D70140"/>
    <w:rsid w:val="00D70A63"/>
    <w:rsid w:val="00D70D1F"/>
    <w:rsid w:val="00D727AA"/>
    <w:rsid w:val="00D7362F"/>
    <w:rsid w:val="00D75DBD"/>
    <w:rsid w:val="00D82483"/>
    <w:rsid w:val="00D834BC"/>
    <w:rsid w:val="00D84F50"/>
    <w:rsid w:val="00D8557A"/>
    <w:rsid w:val="00D92263"/>
    <w:rsid w:val="00D95040"/>
    <w:rsid w:val="00DA2B67"/>
    <w:rsid w:val="00DA39B6"/>
    <w:rsid w:val="00DA43CD"/>
    <w:rsid w:val="00DA710F"/>
    <w:rsid w:val="00DB6401"/>
    <w:rsid w:val="00DB7FD4"/>
    <w:rsid w:val="00DC2176"/>
    <w:rsid w:val="00DC5160"/>
    <w:rsid w:val="00DD42DD"/>
    <w:rsid w:val="00DE4683"/>
    <w:rsid w:val="00DE7A47"/>
    <w:rsid w:val="00DF5AA4"/>
    <w:rsid w:val="00DF6F04"/>
    <w:rsid w:val="00DF7C6D"/>
    <w:rsid w:val="00E046B1"/>
    <w:rsid w:val="00E1559E"/>
    <w:rsid w:val="00E30984"/>
    <w:rsid w:val="00E35204"/>
    <w:rsid w:val="00E50F56"/>
    <w:rsid w:val="00E62A21"/>
    <w:rsid w:val="00E632E5"/>
    <w:rsid w:val="00E6397D"/>
    <w:rsid w:val="00E64009"/>
    <w:rsid w:val="00E925B5"/>
    <w:rsid w:val="00E93D0F"/>
    <w:rsid w:val="00E97920"/>
    <w:rsid w:val="00EA2D1A"/>
    <w:rsid w:val="00EA5547"/>
    <w:rsid w:val="00EB2E0B"/>
    <w:rsid w:val="00EB3420"/>
    <w:rsid w:val="00EB41EA"/>
    <w:rsid w:val="00EC22AB"/>
    <w:rsid w:val="00EC66A4"/>
    <w:rsid w:val="00ED3A9F"/>
    <w:rsid w:val="00EE74F3"/>
    <w:rsid w:val="00EF4CEC"/>
    <w:rsid w:val="00F04D09"/>
    <w:rsid w:val="00F0560C"/>
    <w:rsid w:val="00F07918"/>
    <w:rsid w:val="00F119C2"/>
    <w:rsid w:val="00F221BB"/>
    <w:rsid w:val="00F24F91"/>
    <w:rsid w:val="00F30CFD"/>
    <w:rsid w:val="00F30FAB"/>
    <w:rsid w:val="00F32BBB"/>
    <w:rsid w:val="00F3468B"/>
    <w:rsid w:val="00F35853"/>
    <w:rsid w:val="00F453BE"/>
    <w:rsid w:val="00F52660"/>
    <w:rsid w:val="00F70C63"/>
    <w:rsid w:val="00F7336F"/>
    <w:rsid w:val="00F76C87"/>
    <w:rsid w:val="00F829F4"/>
    <w:rsid w:val="00F85B1D"/>
    <w:rsid w:val="00F85D53"/>
    <w:rsid w:val="00F961E1"/>
    <w:rsid w:val="00F974A4"/>
    <w:rsid w:val="00FA4522"/>
    <w:rsid w:val="00FB5A6D"/>
    <w:rsid w:val="00FB6053"/>
    <w:rsid w:val="00FC0231"/>
    <w:rsid w:val="00FC2BDF"/>
    <w:rsid w:val="00FD3F9D"/>
    <w:rsid w:val="00FD531D"/>
    <w:rsid w:val="00FD5C22"/>
    <w:rsid w:val="00FE0CFB"/>
    <w:rsid w:val="00FE0F09"/>
    <w:rsid w:val="00FE14B8"/>
    <w:rsid w:val="00FE2538"/>
    <w:rsid w:val="00FE5252"/>
    <w:rsid w:val="00FE6AC0"/>
    <w:rsid w:val="00FF1F83"/>
    <w:rsid w:val="00FF200A"/>
    <w:rsid w:val="00FF3ED9"/>
    <w:rsid w:val="00FF69AE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3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5E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E33B7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605E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E3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605E0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3E3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E3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3E33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C605E0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B3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B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ЗАКЛЮЧЕНИЕ </vt:lpstr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</cp:revision>
  <cp:lastPrinted>2020-12-04T06:32:00Z</cp:lastPrinted>
  <dcterms:created xsi:type="dcterms:W3CDTF">2020-12-22T05:51:00Z</dcterms:created>
  <dcterms:modified xsi:type="dcterms:W3CDTF">2020-12-22T05:51:00Z</dcterms:modified>
</cp:coreProperties>
</file>