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A0" w:rsidRPr="002D2AD3" w:rsidRDefault="00FD3EA0" w:rsidP="00FD3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3">
        <w:rPr>
          <w:rFonts w:ascii="Times New Roman" w:hAnsi="Times New Roman" w:cs="Times New Roman"/>
          <w:b/>
          <w:sz w:val="28"/>
          <w:szCs w:val="28"/>
        </w:rPr>
        <w:t>Уголовная ответственность за склонение к по</w:t>
      </w:r>
      <w:r>
        <w:rPr>
          <w:rFonts w:ascii="Times New Roman" w:hAnsi="Times New Roman" w:cs="Times New Roman"/>
          <w:b/>
          <w:sz w:val="28"/>
          <w:szCs w:val="28"/>
        </w:rPr>
        <w:t>треблению наркотических средств</w:t>
      </w:r>
    </w:p>
    <w:p w:rsidR="00FD3EA0" w:rsidRPr="002D2AD3" w:rsidRDefault="00FD3EA0" w:rsidP="00FD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В целях противодействия распространению наркотических средств, психотропных веществ или их аналогов законодателем установлена уголовная ответственность за склонение к их потреблению (ст. 230 Уголовного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:rsidR="00FD3EA0" w:rsidRPr="002D2AD3" w:rsidRDefault="00FD3EA0" w:rsidP="00FD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Склонение к потреблению запрещенных средств и веществ, являясь разновидностью их распространения, представляет пов</w:t>
      </w:r>
      <w:r>
        <w:rPr>
          <w:rFonts w:ascii="Times New Roman" w:hAnsi="Times New Roman" w:cs="Times New Roman"/>
          <w:sz w:val="28"/>
          <w:szCs w:val="28"/>
        </w:rPr>
        <w:t>ышенную общественную опасность.</w:t>
      </w:r>
    </w:p>
    <w:p w:rsidR="00FD3EA0" w:rsidRPr="002D2AD3" w:rsidRDefault="00FD3EA0" w:rsidP="00FD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Субъектом преступления является физическое вменяемое лицо, достигшее 16-летнего возраста, а в случае совершения преступления в отношении несовершеннолетнего -</w:t>
      </w:r>
      <w:r>
        <w:rPr>
          <w:rFonts w:ascii="Times New Roman" w:hAnsi="Times New Roman" w:cs="Times New Roman"/>
          <w:sz w:val="28"/>
          <w:szCs w:val="28"/>
        </w:rPr>
        <w:t xml:space="preserve"> достигшее 18-летнего возраста.</w:t>
      </w:r>
    </w:p>
    <w:p w:rsidR="00FD3EA0" w:rsidRPr="002D2AD3" w:rsidRDefault="00FD3EA0" w:rsidP="00FD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Склонение к потреблению наркотических средств либо психотропных веществ может выражаться в любых умышленных действиях, в том числе однократного характера, направленных на возбуждение у другого лица желания их потребления (в уговорах, пре</w:t>
      </w:r>
      <w:r>
        <w:rPr>
          <w:rFonts w:ascii="Times New Roman" w:hAnsi="Times New Roman" w:cs="Times New Roman"/>
          <w:sz w:val="28"/>
          <w:szCs w:val="28"/>
        </w:rPr>
        <w:t>дложениях, даче совета и т.п.).</w:t>
      </w:r>
    </w:p>
    <w:p w:rsidR="00FD3EA0" w:rsidRPr="002D2AD3" w:rsidRDefault="00FD3EA0" w:rsidP="00FD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Склонением также будет признан обман, психическое или физическое насилие, ограничение свободы и другие действия, совершаемые с целью принуждения к пот</w:t>
      </w:r>
      <w:r>
        <w:rPr>
          <w:rFonts w:ascii="Times New Roman" w:hAnsi="Times New Roman" w:cs="Times New Roman"/>
          <w:sz w:val="28"/>
          <w:szCs w:val="28"/>
        </w:rPr>
        <w:t>реблению наркотических средств.</w:t>
      </w:r>
    </w:p>
    <w:p w:rsidR="00FD3EA0" w:rsidRPr="002D2AD3" w:rsidRDefault="00FD3EA0" w:rsidP="00FD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 xml:space="preserve"> Лицо подлежит привлечению к уголовной ответственности по ст. 230 УК РФ независимо от того, употребило склоняемое лицо </w:t>
      </w:r>
      <w:r>
        <w:rPr>
          <w:rFonts w:ascii="Times New Roman" w:hAnsi="Times New Roman" w:cs="Times New Roman"/>
          <w:sz w:val="28"/>
          <w:szCs w:val="28"/>
        </w:rPr>
        <w:t>наркотическое средство или нет.</w:t>
      </w:r>
    </w:p>
    <w:p w:rsidR="00FD3EA0" w:rsidRPr="00747C40" w:rsidRDefault="00FD3EA0" w:rsidP="00FD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За совершение такой категории преступного деяния уголовным законом предусмотрено наказание до 5 лет лишения свободы на срок. Если же к потреблению наркотических средств склоняется несовершеннолетний, такое преступление  относится к категории особо тяжких, и виновному грозит до 15 лет лишения свободы с назначением дополнительного наказания либо без такового.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A0"/>
    <w:rsid w:val="009C67F7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2020-05-06T08:07:00Z</dcterms:created>
  <dcterms:modified xsi:type="dcterms:W3CDTF">2020-05-06T08:07:00Z</dcterms:modified>
</cp:coreProperties>
</file>