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F5" w:rsidRPr="002D2AD3" w:rsidRDefault="00391EF5" w:rsidP="00391EF5">
      <w:pPr>
        <w:spacing w:after="0" w:line="240" w:lineRule="auto"/>
        <w:ind w:firstLine="709"/>
        <w:jc w:val="both"/>
        <w:rPr>
          <w:rFonts w:ascii="Times New Roman" w:hAnsi="Times New Roman" w:cs="Times New Roman"/>
          <w:b/>
          <w:sz w:val="28"/>
          <w:szCs w:val="28"/>
        </w:rPr>
      </w:pPr>
      <w:r w:rsidRPr="002D2AD3">
        <w:rPr>
          <w:rFonts w:ascii="Times New Roman" w:hAnsi="Times New Roman" w:cs="Times New Roman"/>
          <w:b/>
          <w:sz w:val="28"/>
          <w:szCs w:val="28"/>
        </w:rPr>
        <w:t>Уголовная ответственность за разглашение тайны усыновления (удочерения)</w:t>
      </w:r>
    </w:p>
    <w:p w:rsidR="00391EF5" w:rsidRPr="00747C40" w:rsidRDefault="00391EF5" w:rsidP="00391EF5">
      <w:pPr>
        <w:spacing w:after="0" w:line="240" w:lineRule="auto"/>
        <w:ind w:firstLine="709"/>
        <w:jc w:val="both"/>
        <w:rPr>
          <w:rFonts w:ascii="Times New Roman" w:hAnsi="Times New Roman" w:cs="Times New Roman"/>
          <w:sz w:val="28"/>
          <w:szCs w:val="28"/>
        </w:rPr>
      </w:pPr>
      <w:r w:rsidRPr="00747C40">
        <w:rPr>
          <w:rFonts w:ascii="Times New Roman" w:hAnsi="Times New Roman" w:cs="Times New Roman"/>
          <w:sz w:val="28"/>
          <w:szCs w:val="28"/>
        </w:rPr>
        <w:t>Согласно требованиям ст. 139 Семейного кодекса Российской Федерации тайна усыновления ребенка охраняется законом.</w:t>
      </w:r>
    </w:p>
    <w:p w:rsidR="00391EF5" w:rsidRPr="00747C40" w:rsidRDefault="00391EF5" w:rsidP="00391EF5">
      <w:pPr>
        <w:spacing w:after="0" w:line="240" w:lineRule="auto"/>
        <w:ind w:firstLine="709"/>
        <w:jc w:val="both"/>
        <w:rPr>
          <w:rFonts w:ascii="Times New Roman" w:hAnsi="Times New Roman" w:cs="Times New Roman"/>
          <w:sz w:val="28"/>
          <w:szCs w:val="28"/>
        </w:rPr>
      </w:pPr>
      <w:r w:rsidRPr="00747C40">
        <w:rPr>
          <w:rFonts w:ascii="Times New Roman" w:hAnsi="Times New Roman" w:cs="Times New Roman"/>
          <w:sz w:val="28"/>
          <w:szCs w:val="28"/>
        </w:rPr>
        <w:t>Статьей 155 Уголовного кодекса Российской Федерации   установлено, что  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391EF5" w:rsidRPr="00747C40" w:rsidRDefault="00391EF5" w:rsidP="00391EF5">
      <w:pPr>
        <w:spacing w:after="0" w:line="240" w:lineRule="auto"/>
        <w:ind w:firstLine="709"/>
        <w:jc w:val="both"/>
        <w:rPr>
          <w:rFonts w:ascii="Times New Roman" w:hAnsi="Times New Roman" w:cs="Times New Roman"/>
          <w:sz w:val="28"/>
          <w:szCs w:val="28"/>
        </w:rPr>
      </w:pPr>
      <w:r w:rsidRPr="00747C40">
        <w:rPr>
          <w:rFonts w:ascii="Times New Roman" w:hAnsi="Times New Roman" w:cs="Times New Roman"/>
          <w:sz w:val="28"/>
          <w:szCs w:val="28"/>
        </w:rPr>
        <w:t>Следует отметить, что объектом преступления являются правоотношения, направленные на защиту интересов семьи, родителей и детей, права на неприкосновенность частной жизни, личной и семейной тайны.</w:t>
      </w:r>
    </w:p>
    <w:p w:rsidR="00391EF5" w:rsidRDefault="00391EF5" w:rsidP="00391EF5">
      <w:pPr>
        <w:spacing w:after="0" w:line="240" w:lineRule="auto"/>
        <w:ind w:firstLine="709"/>
        <w:jc w:val="both"/>
        <w:rPr>
          <w:rFonts w:ascii="Times New Roman" w:hAnsi="Times New Roman" w:cs="Times New Roman"/>
          <w:sz w:val="28"/>
          <w:szCs w:val="28"/>
        </w:rPr>
      </w:pPr>
      <w:r w:rsidRPr="00747C40">
        <w:rPr>
          <w:rFonts w:ascii="Times New Roman" w:hAnsi="Times New Roman" w:cs="Times New Roman"/>
          <w:sz w:val="28"/>
          <w:szCs w:val="28"/>
        </w:rPr>
        <w:t>Объективная сторона состава преступления, предусмотренного ст. 155 УК РФ, выражается в сообщении о факте усыновления любому, хотя бы одному лицу, без согласия усыновителей в устной или письменной форме (в том числе усыновленному).</w:t>
      </w:r>
    </w:p>
    <w:p w:rsidR="009C67F7" w:rsidRDefault="009C67F7">
      <w:bookmarkStart w:id="0" w:name="_GoBack"/>
      <w:bookmarkEnd w:id="0"/>
    </w:p>
    <w:sectPr w:rsidR="009C6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F5"/>
    <w:rsid w:val="00391EF5"/>
    <w:rsid w:val="009C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2020-05-06T08:06:00Z</dcterms:created>
  <dcterms:modified xsi:type="dcterms:W3CDTF">2020-05-06T08:07:00Z</dcterms:modified>
</cp:coreProperties>
</file>