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40F" w:rsidRPr="002D2AD3" w:rsidRDefault="0020540F" w:rsidP="0020540F">
      <w:pPr>
        <w:spacing w:after="0" w:line="240" w:lineRule="auto"/>
        <w:ind w:firstLine="709"/>
        <w:jc w:val="both"/>
        <w:rPr>
          <w:rFonts w:ascii="Times New Roman" w:hAnsi="Times New Roman" w:cs="Times New Roman"/>
          <w:b/>
          <w:sz w:val="28"/>
          <w:szCs w:val="28"/>
        </w:rPr>
      </w:pPr>
      <w:r w:rsidRPr="002D2AD3">
        <w:rPr>
          <w:rFonts w:ascii="Times New Roman" w:hAnsi="Times New Roman" w:cs="Times New Roman"/>
          <w:b/>
          <w:sz w:val="28"/>
          <w:szCs w:val="28"/>
        </w:rPr>
        <w:t>Уголовная ответственность за незаконное получение кредита</w:t>
      </w:r>
    </w:p>
    <w:p w:rsidR="0020540F" w:rsidRPr="003B50BA" w:rsidRDefault="0020540F" w:rsidP="0020540F">
      <w:pPr>
        <w:spacing w:after="0" w:line="240" w:lineRule="auto"/>
        <w:ind w:firstLine="709"/>
        <w:jc w:val="both"/>
        <w:rPr>
          <w:rFonts w:ascii="Times New Roman" w:hAnsi="Times New Roman" w:cs="Times New Roman"/>
          <w:sz w:val="28"/>
          <w:szCs w:val="28"/>
        </w:rPr>
      </w:pPr>
      <w:r w:rsidRPr="003B50BA">
        <w:rPr>
          <w:rFonts w:ascii="Times New Roman" w:hAnsi="Times New Roman" w:cs="Times New Roman"/>
          <w:sz w:val="28"/>
          <w:szCs w:val="28"/>
        </w:rPr>
        <w:t>Уголовным кодексом Российской Федерации установлена ответственность за незаконное получение кредита.</w:t>
      </w:r>
    </w:p>
    <w:p w:rsidR="0020540F" w:rsidRPr="003B50BA" w:rsidRDefault="0020540F" w:rsidP="0020540F">
      <w:pPr>
        <w:spacing w:after="0" w:line="240" w:lineRule="auto"/>
        <w:ind w:firstLine="709"/>
        <w:jc w:val="both"/>
        <w:rPr>
          <w:rFonts w:ascii="Times New Roman" w:hAnsi="Times New Roman" w:cs="Times New Roman"/>
          <w:sz w:val="28"/>
          <w:szCs w:val="28"/>
        </w:rPr>
      </w:pPr>
      <w:r w:rsidRPr="003B50BA">
        <w:rPr>
          <w:rFonts w:ascii="Times New Roman" w:hAnsi="Times New Roman" w:cs="Times New Roman"/>
          <w:sz w:val="28"/>
          <w:szCs w:val="28"/>
        </w:rPr>
        <w:t xml:space="preserve"> В силу части 1 статьи 176 УК РФ уголовная ответственность за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20540F" w:rsidRPr="003B50BA" w:rsidRDefault="0020540F" w:rsidP="0020540F">
      <w:pPr>
        <w:spacing w:after="0" w:line="240" w:lineRule="auto"/>
        <w:ind w:firstLine="709"/>
        <w:jc w:val="both"/>
        <w:rPr>
          <w:rFonts w:ascii="Times New Roman" w:hAnsi="Times New Roman" w:cs="Times New Roman"/>
          <w:sz w:val="28"/>
          <w:szCs w:val="28"/>
        </w:rPr>
      </w:pPr>
      <w:r w:rsidRPr="003B50BA">
        <w:rPr>
          <w:rFonts w:ascii="Times New Roman" w:hAnsi="Times New Roman" w:cs="Times New Roman"/>
          <w:sz w:val="28"/>
          <w:szCs w:val="28"/>
        </w:rPr>
        <w:t xml:space="preserve"> Нормами части 2 статьи 176 УК РФ также предусмотрена ответственность за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Данное деяние влечет  наказание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ограничения свободы на срок от одного года до трех лет, либо принудительных работ на срок до пяти лет, либо лишением свободы на тот же срок.</w:t>
      </w:r>
    </w:p>
    <w:p w:rsidR="009C67F7" w:rsidRDefault="009C67F7">
      <w:bookmarkStart w:id="0" w:name="_GoBack"/>
      <w:bookmarkEnd w:id="0"/>
    </w:p>
    <w:sectPr w:rsidR="009C6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0F"/>
    <w:rsid w:val="0020540F"/>
    <w:rsid w:val="009C6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2020-05-06T08:06:00Z</dcterms:created>
  <dcterms:modified xsi:type="dcterms:W3CDTF">2020-05-06T08:06:00Z</dcterms:modified>
</cp:coreProperties>
</file>