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5" w:rsidRPr="002D2AD3" w:rsidRDefault="00A63CE5" w:rsidP="00A6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3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нарушение неприкосновенности жилища</w:t>
      </w:r>
    </w:p>
    <w:p w:rsidR="00A63CE5" w:rsidRPr="00AA0DBC" w:rsidRDefault="00A63CE5" w:rsidP="00A6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BC">
        <w:rPr>
          <w:rFonts w:ascii="Times New Roman" w:hAnsi="Times New Roman" w:cs="Times New Roman"/>
          <w:sz w:val="28"/>
          <w:szCs w:val="28"/>
        </w:rPr>
        <w:t>В соответствии со статьей 25 Конституции Российской Федерации 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A63CE5" w:rsidRPr="00AA0DBC" w:rsidRDefault="00A63CE5" w:rsidP="00A6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BC">
        <w:rPr>
          <w:rFonts w:ascii="Times New Roman" w:hAnsi="Times New Roman" w:cs="Times New Roman"/>
          <w:sz w:val="28"/>
          <w:szCs w:val="28"/>
        </w:rPr>
        <w:t>Законодателем установлена уголовная ответственность за нарушение неприкосновенности жилища.</w:t>
      </w:r>
    </w:p>
    <w:p w:rsidR="00A63CE5" w:rsidRPr="00AA0DBC" w:rsidRDefault="00A63CE5" w:rsidP="00A6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BC">
        <w:rPr>
          <w:rFonts w:ascii="Times New Roman" w:hAnsi="Times New Roman" w:cs="Times New Roman"/>
          <w:sz w:val="28"/>
          <w:szCs w:val="28"/>
        </w:rPr>
        <w:t>Так, согласно статье 139 Уголовного кодекса Российской Федерации уголовно-наказуемыми деяниями признаются незаконное проникновение в жилище, совершенное против воли проживающего в нем лица,  либо с применением насилия или с угрозой его применения.</w:t>
      </w:r>
    </w:p>
    <w:p w:rsidR="00A63CE5" w:rsidRPr="00AA0DBC" w:rsidRDefault="00A63CE5" w:rsidP="00A6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BC">
        <w:rPr>
          <w:rFonts w:ascii="Times New Roman" w:hAnsi="Times New Roman" w:cs="Times New Roman"/>
          <w:sz w:val="28"/>
          <w:szCs w:val="28"/>
        </w:rPr>
        <w:t>Под жилищем  законодателем понимаются индивидуальный жилой дом с входящими в него жилыми и нежилыми помещениями, жилое помещение независимо от формы собственности, входящее в жилищный фонд и пригодное для постоянного или временного проживания, а равно иное помещение или строение, не входящие в жилищный фонд, но предназначенные для временного проживания.</w:t>
      </w:r>
    </w:p>
    <w:p w:rsidR="00A63CE5" w:rsidRDefault="00A63CE5" w:rsidP="00A6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BC">
        <w:rPr>
          <w:rFonts w:ascii="Times New Roman" w:hAnsi="Times New Roman" w:cs="Times New Roman"/>
          <w:sz w:val="28"/>
          <w:szCs w:val="28"/>
        </w:rPr>
        <w:t>Санкцией статьи в зависимости от части, по которой будут квалифицированы преступные деяния, предусмотрено наказание до 3 лет лишения свободы.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E5"/>
    <w:rsid w:val="009C67F7"/>
    <w:rsid w:val="00A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2020-05-06T08:07:00Z</dcterms:created>
  <dcterms:modified xsi:type="dcterms:W3CDTF">2020-05-06T08:07:00Z</dcterms:modified>
</cp:coreProperties>
</file>