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D1" w:rsidRDefault="00FB6FD1" w:rsidP="00FB6FD1">
      <w:pPr>
        <w:spacing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в режиме неполного рабочего времени</w:t>
      </w:r>
    </w:p>
    <w:p w:rsidR="00FB6FD1" w:rsidRDefault="00FB6FD1" w:rsidP="00FB6FD1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ст. 74 Трудового кодекса Российской Федерации в случае, когда по причинам, связанным с изменением организационных или технологических условий труда (изменения в технике и технологии производства, структурная реорганизация производства, другие причины),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работника.</w:t>
      </w:r>
      <w:proofErr w:type="gramEnd"/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предстоящих изменениях определенных сторонами условий трудового договора, а также о причинах, вызвавших необходимость таких изменений, работодатель обязан уведомить работника в письменной форме не </w:t>
      </w:r>
      <w:proofErr w:type="gramStart"/>
      <w:r>
        <w:rPr>
          <w:rFonts w:ascii="Times New Roman" w:hAnsi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/>
          <w:sz w:val="28"/>
          <w:szCs w:val="28"/>
        </w:rPr>
        <w:t xml:space="preserve"> чем за два месяца, если иное не предусмотрено настоящим Кодексом.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не согласен работать в новых условиях, то работодатель обязан в письменной форме предложить ему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здоровья. При этом работодатель обязан предлагать работнику все отвечающие указанным требованиям вакансии, имеющиеся у него в данной местности. Предлагать вакансии в других местностях работодатель обязан, если это предусмотрено коллективным договором, соглашениями, трудовым договором.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указанной работы или отказе работника от предложенной работы трудовой договор прекращается в соответствии с пунктом 7 части первой статьи 77 настоящего Кодекса.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случае</w:t>
      </w:r>
      <w:proofErr w:type="gramEnd"/>
      <w:r>
        <w:rPr>
          <w:rFonts w:ascii="Times New Roman" w:hAnsi="Times New Roman"/>
          <w:sz w:val="28"/>
          <w:szCs w:val="28"/>
        </w:rPr>
        <w:t xml:space="preserve"> когда причины, указанные в части первой настоящей статьи, могут повлечь за собой массовое увольнение работников, работодатель в целях сохранения рабочих мест имеет право с учетом мнения выборного органа первичной профсоюзной организации и в порядке, установленном статьей 372 настоящего Кодекса для принятия локальных нормативных актов, вводить режим неполного рабочего дня (смены) и (или) неполной рабочей недели на срок до шести месяцев.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работник отказывается от продолжения работы в режиме неполного рабочего дня (смены) и (или) неполной рабочей недели, то трудовой договор расторгается в соответствии с пунктом 2 части первой статьи 81 настоящего Кодекса. При этом работнику предоставляются соответствующие гарантии и компенсации.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Отмена режима неполного рабочего дня (смены) и (или) неполной рабочей недели ранее срока, на который они были установлены, </w:t>
      </w:r>
      <w:r>
        <w:rPr>
          <w:rFonts w:ascii="Times New Roman" w:hAnsi="Times New Roman"/>
          <w:sz w:val="28"/>
          <w:szCs w:val="28"/>
        </w:rPr>
        <w:lastRenderedPageBreak/>
        <w:t>производится работодателем с учетом мнения выборного органа первичной профсоюзной организации.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93 Трудового кодекса Российской Федерации по соглашению сторон трудового договора работнику как при приеме на работу, так и впоследствии может устанавливаться неполное рабочее время (неполный рабочий день (смена) и (или) неполная рабочая неделя, в том числе с разделением рабочего дня на части). Неполное рабочее время может устанавливаться как без ограничения срока, так и на любой согласованный сторонами трудового договора срок.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работ.</w:t>
      </w:r>
    </w:p>
    <w:p w:rsidR="00FB6FD1" w:rsidRDefault="00FB6FD1" w:rsidP="00FB6FD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 условиях неполного рабочего времени не влечет для работников каких-либо ограничений продолжительности ежегодного основного оплачиваемого отпуска, исчисления трудового стажа и других трудовых прав.</w:t>
      </w:r>
    </w:p>
    <w:p w:rsidR="00B72ECD" w:rsidRDefault="00B72ECD">
      <w:bookmarkStart w:id="0" w:name="_GoBack"/>
      <w:bookmarkEnd w:id="0"/>
    </w:p>
    <w:sectPr w:rsidR="00B72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D1"/>
    <w:rsid w:val="00B72ECD"/>
    <w:rsid w:val="00FB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2020-07-02T12:28:00Z</dcterms:created>
  <dcterms:modified xsi:type="dcterms:W3CDTF">2020-07-02T12:28:00Z</dcterms:modified>
</cp:coreProperties>
</file>