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 административной ответственности за самовольное занятие земельного участка: понятие и ответственность</w:t>
      </w:r>
    </w:p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Самовольное занятие земельного участка - это противоправное, нелегальное завладение территорией чужого надела или его части без согласия правообладателя. 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 Самовольный захват земельного участка это серьезное правонарушение, за совершение которого предусматривается ответственность в соответствии с действующим законодательством.</w:t>
      </w:r>
    </w:p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законодательству Российской Федерации земельный участок предоставляется гражданину или организации в пользование в следующих вариантах: получение в собственность; взятие в аренду; сервитут; наследуемое владение и т.д.</w:t>
      </w:r>
      <w:r>
        <w:rPr>
          <w:color w:val="000000"/>
          <w:sz w:val="28"/>
          <w:szCs w:val="28"/>
        </w:rPr>
        <w:br/>
        <w:t>Вариантов законного приобретения земельного участка много, однако случаи самовольного занятия земельного участка встречаются часто. Вопрос оборота земель это тема, находящаяся в сфере особого внимания органов власти.</w:t>
      </w:r>
    </w:p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Причиной этому является стоимость земельного участка, так как, земля, как и любая другая недвижимость, достаточно дорогой объект, и собственнику в результате незаконного пользования может быть причинен немалый ущерб. Кроме того, нужно учитывать и статус земель, например земли сельскохозяйственного назначения, которые являются одной из основ экономики России, или земельные участки, которые относятся к другой охраняемой категории.</w:t>
      </w:r>
    </w:p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статьи 7.1 Кодекса РФ об административных правонарушениях за самовольное занятие земельного участка или части земельного участка, в том числе за использование земельного участка лицом, которое не имеет предусмотренных законодательством Российской Федерации прав на указанный земельный участок, предусмотрен административный штраф в случае если определена кадастровая стоимость земельного участка:</w:t>
      </w:r>
      <w:r>
        <w:rPr>
          <w:color w:val="000000"/>
          <w:sz w:val="28"/>
          <w:szCs w:val="28"/>
        </w:rPr>
        <w:br/>
        <w:t>- на граждан в размере от 1 до 1,5 процента кадастровой стоимости земельного участка, но не менее пяти тысяч рублей;</w:t>
      </w:r>
      <w:r>
        <w:rPr>
          <w:color w:val="000000"/>
          <w:sz w:val="28"/>
          <w:szCs w:val="28"/>
        </w:rPr>
        <w:br/>
        <w:t>- на должностных лиц от 1,5 до 2 процентов кадастровой стоимости земельного участка, но не менее двадцати тысяч рублей;</w:t>
      </w:r>
      <w:r>
        <w:rPr>
          <w:color w:val="000000"/>
          <w:sz w:val="28"/>
          <w:szCs w:val="28"/>
        </w:rPr>
        <w:br/>
        <w:t>- на юридических лиц - от 2 до 3 процентов кадастровой стоимости земельного участка, но не менее ста тысяч рублей.</w:t>
      </w:r>
    </w:p>
    <w:p w:rsidR="000C4582" w:rsidRDefault="000C4582" w:rsidP="000C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кадастровая стоимость земельного участка не определена, то административный штраф накладывается в следующем размере:</w:t>
      </w:r>
      <w:r>
        <w:rPr>
          <w:color w:val="000000"/>
          <w:sz w:val="28"/>
          <w:szCs w:val="28"/>
        </w:rPr>
        <w:br/>
        <w:t>- на граждан в размере от пяти тысяч до десяти тысяч рублей;</w:t>
      </w:r>
      <w:r>
        <w:rPr>
          <w:color w:val="000000"/>
          <w:sz w:val="28"/>
          <w:szCs w:val="28"/>
        </w:rPr>
        <w:br/>
        <w:t>- на должностных лиц от двадцати тысяч до пятидесяти тысяч рублей;</w:t>
      </w:r>
      <w:r>
        <w:rPr>
          <w:color w:val="000000"/>
          <w:sz w:val="28"/>
          <w:szCs w:val="28"/>
        </w:rPr>
        <w:br/>
        <w:t>- на юридических лиц - от ста тысяч до двухсот тысяч рублей.</w:t>
      </w:r>
    </w:p>
    <w:p w:rsidR="000C4582" w:rsidRDefault="000C4582" w:rsidP="000C4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2"/>
    <w:rsid w:val="000C4582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2020-06-03T13:50:00Z</dcterms:created>
  <dcterms:modified xsi:type="dcterms:W3CDTF">2020-06-03T13:50:00Z</dcterms:modified>
</cp:coreProperties>
</file>