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7B" w:rsidRDefault="005E537B" w:rsidP="0001284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Нацпроекты</w:t>
      </w:r>
    </w:p>
    <w:p w:rsidR="005E537B" w:rsidRDefault="005E537B" w:rsidP="0001284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Светлый путь</w:t>
      </w:r>
    </w:p>
    <w:p w:rsidR="005E537B" w:rsidRDefault="005E537B" w:rsidP="0001284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Верховском районе планируют осветить дорогу «Ливны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Русский Брод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Верховье». </w:t>
      </w:r>
    </w:p>
    <w:p w:rsidR="005E537B" w:rsidRDefault="005E537B" w:rsidP="005E537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общей сложности в </w:t>
      </w:r>
      <w:r w:rsidR="0001284A" w:rsidRPr="0001284A">
        <w:rPr>
          <w:rFonts w:ascii="Courier New" w:hAnsi="Courier New" w:cs="Courier New"/>
          <w:sz w:val="24"/>
        </w:rPr>
        <w:t xml:space="preserve">Орловской области </w:t>
      </w:r>
      <w:r>
        <w:rPr>
          <w:rFonts w:ascii="Courier New" w:hAnsi="Courier New" w:cs="Courier New"/>
          <w:sz w:val="24"/>
        </w:rPr>
        <w:t>за пять лет освещение должно появится на автодорогах, протяжённостью 132 километра.</w:t>
      </w:r>
    </w:p>
    <w:p w:rsidR="0001284A" w:rsidRPr="0001284A" w:rsidRDefault="005E537B" w:rsidP="005E537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Перечень </w:t>
      </w:r>
      <w:r w:rsidR="0001284A" w:rsidRPr="0001284A">
        <w:rPr>
          <w:rFonts w:ascii="Courier New" w:hAnsi="Courier New" w:cs="Courier New"/>
          <w:sz w:val="24"/>
        </w:rPr>
        <w:t>объектов строительства линий искусственного эл</w:t>
      </w:r>
      <w:r>
        <w:rPr>
          <w:rFonts w:ascii="Courier New" w:hAnsi="Courier New" w:cs="Courier New"/>
          <w:sz w:val="24"/>
        </w:rPr>
        <w:t>ектроосвещения на авто</w:t>
      </w:r>
      <w:r w:rsidR="0001284A" w:rsidRPr="0001284A">
        <w:rPr>
          <w:rFonts w:ascii="Courier New" w:hAnsi="Courier New" w:cs="Courier New"/>
          <w:sz w:val="24"/>
        </w:rPr>
        <w:t>дорогах общего пользования регионального и межмуниципаль</w:t>
      </w:r>
      <w:r>
        <w:rPr>
          <w:rFonts w:ascii="Courier New" w:hAnsi="Courier New" w:cs="Courier New"/>
          <w:sz w:val="24"/>
        </w:rPr>
        <w:t>ного значения на 2019-2024 годы разработан Правительством Орловской области. В список включено 26 объектов. Казё</w:t>
      </w:r>
      <w:r w:rsidR="0001284A" w:rsidRPr="0001284A">
        <w:rPr>
          <w:rFonts w:ascii="Courier New" w:hAnsi="Courier New" w:cs="Courier New"/>
          <w:sz w:val="24"/>
        </w:rPr>
        <w:t>нному учреждению «Орловский областной государственный заказчик» поручено обеспечить проектирование и строительство об</w:t>
      </w:r>
      <w:r>
        <w:rPr>
          <w:rFonts w:ascii="Courier New" w:hAnsi="Courier New" w:cs="Courier New"/>
          <w:sz w:val="24"/>
        </w:rPr>
        <w:t>ъектов в соответствии с утверждё</w:t>
      </w:r>
      <w:r w:rsidR="0001284A" w:rsidRPr="0001284A">
        <w:rPr>
          <w:rFonts w:ascii="Courier New" w:hAnsi="Courier New" w:cs="Courier New"/>
          <w:sz w:val="24"/>
        </w:rPr>
        <w:t>нным перечнем.</w:t>
      </w:r>
    </w:p>
    <w:p w:rsidR="0001284A" w:rsidRDefault="005E537B" w:rsidP="005E537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2020 году планируется устроить линии</w:t>
      </w:r>
      <w:r w:rsidR="0001284A" w:rsidRPr="0001284A">
        <w:rPr>
          <w:rFonts w:ascii="Courier New" w:hAnsi="Courier New" w:cs="Courier New"/>
          <w:sz w:val="24"/>
        </w:rPr>
        <w:t xml:space="preserve"> искусственного электроосв</w:t>
      </w:r>
      <w:r>
        <w:rPr>
          <w:rFonts w:ascii="Courier New" w:hAnsi="Courier New" w:cs="Courier New"/>
          <w:sz w:val="24"/>
        </w:rPr>
        <w:t xml:space="preserve">ещения длинною 22 километра на автомобильной дороге «Ливны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Русский Брод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Верховье»</w:t>
      </w:r>
      <w:r w:rsidR="0001284A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 А в 2021 году аналогичные работы планируется провести на автомобильной дороге «Залегощь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</w:t>
      </w:r>
      <w:r w:rsidR="0001284A" w:rsidRPr="0001284A">
        <w:rPr>
          <w:rFonts w:ascii="Courier New" w:hAnsi="Courier New" w:cs="Courier New"/>
          <w:sz w:val="24"/>
        </w:rPr>
        <w:t>Верх</w:t>
      </w:r>
      <w:r>
        <w:rPr>
          <w:rFonts w:ascii="Courier New" w:hAnsi="Courier New" w:cs="Courier New"/>
          <w:sz w:val="24"/>
        </w:rPr>
        <w:t xml:space="preserve">овье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Хомутово </w:t>
      </w:r>
      <w:r w:rsidRPr="005E537B">
        <w:rPr>
          <w:rFonts w:ascii="Courier New" w:hAnsi="Courier New" w:cs="Courier New"/>
          <w:sz w:val="24"/>
        </w:rPr>
        <w:t>—</w:t>
      </w:r>
      <w:r>
        <w:rPr>
          <w:rFonts w:ascii="Courier New" w:hAnsi="Courier New" w:cs="Courier New"/>
          <w:sz w:val="24"/>
        </w:rPr>
        <w:t xml:space="preserve"> Красная Заря». Длинна светлого пути должна составить, согласно документам, 8,5 </w:t>
      </w:r>
      <w:bookmarkStart w:id="0" w:name="_GoBack"/>
      <w:bookmarkEnd w:id="0"/>
      <w:r>
        <w:rPr>
          <w:rFonts w:ascii="Courier New" w:hAnsi="Courier New" w:cs="Courier New"/>
          <w:sz w:val="24"/>
        </w:rPr>
        <w:t xml:space="preserve">километра. </w:t>
      </w:r>
    </w:p>
    <w:p w:rsidR="005E537B" w:rsidRDefault="005E537B" w:rsidP="005E537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</w:t>
      </w:r>
    </w:p>
    <w:p w:rsidR="005E537B" w:rsidRPr="0001284A" w:rsidRDefault="005E537B" w:rsidP="005E537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5E537B" w:rsidRPr="0001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A"/>
    <w:rsid w:val="0001284A"/>
    <w:rsid w:val="001A6E19"/>
    <w:rsid w:val="005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135"/>
  <w15:chartTrackingRefBased/>
  <w15:docId w15:val="{B9929D1B-EDE1-437E-9A9D-BEC4D69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2020-01-26T12:14:00Z</dcterms:created>
  <dcterms:modified xsi:type="dcterms:W3CDTF">2020-01-26T14:00:00Z</dcterms:modified>
</cp:coreProperties>
</file>