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41" w:rsidRDefault="00A12341" w:rsidP="00A12341">
      <w:pPr>
        <w:pStyle w:val="1"/>
        <w:spacing w:before="0" w:line="240" w:lineRule="auto"/>
        <w:ind w:firstLine="709"/>
        <w:jc w:val="both"/>
        <w:rPr>
          <w:rFonts w:eastAsia="Times New Roman"/>
          <w:lang w:eastAsia="ru-RU"/>
        </w:rPr>
      </w:pPr>
      <w:proofErr w:type="spellStart"/>
      <w:r>
        <w:rPr>
          <w:rFonts w:eastAsia="Times New Roman"/>
          <w:lang w:eastAsia="ru-RU"/>
        </w:rPr>
        <w:t>Минпросвещения</w:t>
      </w:r>
      <w:proofErr w:type="spellEnd"/>
      <w:r>
        <w:rPr>
          <w:rFonts w:eastAsia="Times New Roman"/>
          <w:lang w:eastAsia="ru-RU"/>
        </w:rPr>
        <w:t xml:space="preserve"> направлены дополнительные разъяснения по выплатам денежного вознаграждения за классное руководство</w:t>
      </w:r>
    </w:p>
    <w:p w:rsidR="00A12341" w:rsidRDefault="00A12341" w:rsidP="00A12341">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&lt;</w:t>
      </w:r>
      <w:hyperlink r:id="rId5" w:anchor="dst0" w:history="1">
        <w:r>
          <w:rPr>
            <w:rStyle w:val="a3"/>
            <w:rFonts w:eastAsia="Times New Roman" w:cs="Times New Roman"/>
            <w:i/>
            <w:color w:val="000000"/>
            <w:lang w:eastAsia="ru-RU"/>
          </w:rPr>
          <w:t>Письмо&gt;</w:t>
        </w:r>
      </w:hyperlink>
      <w:r>
        <w:rPr>
          <w:rFonts w:ascii="Times New Roman" w:eastAsia="Times New Roman" w:hAnsi="Times New Roman" w:cs="Times New Roman"/>
          <w:i/>
          <w:color w:val="000000"/>
          <w:sz w:val="28"/>
          <w:szCs w:val="28"/>
          <w:lang w:eastAsia="ru-RU"/>
        </w:rPr>
        <w:t> </w:t>
      </w:r>
      <w:proofErr w:type="spellStart"/>
      <w:r>
        <w:rPr>
          <w:rFonts w:ascii="Times New Roman" w:eastAsia="Times New Roman" w:hAnsi="Times New Roman" w:cs="Times New Roman"/>
          <w:i/>
          <w:color w:val="000000"/>
          <w:sz w:val="28"/>
          <w:szCs w:val="28"/>
          <w:lang w:eastAsia="ru-RU"/>
        </w:rPr>
        <w:t>Минпросвещения</w:t>
      </w:r>
      <w:proofErr w:type="spellEnd"/>
      <w:r>
        <w:rPr>
          <w:rFonts w:ascii="Times New Roman" w:eastAsia="Times New Roman" w:hAnsi="Times New Roman" w:cs="Times New Roman"/>
          <w:i/>
          <w:color w:val="000000"/>
          <w:sz w:val="28"/>
          <w:szCs w:val="28"/>
          <w:lang w:eastAsia="ru-RU"/>
        </w:rPr>
        <w:t xml:space="preserve"> России от 07.09.2020 № ВБ-1700/08</w:t>
      </w:r>
      <w:r>
        <w:rPr>
          <w:rFonts w:ascii="Times New Roman" w:eastAsia="Times New Roman" w:hAnsi="Times New Roman" w:cs="Times New Roman"/>
          <w:i/>
          <w:color w:val="000000"/>
          <w:sz w:val="28"/>
          <w:szCs w:val="28"/>
          <w:lang w:eastAsia="ru-RU"/>
        </w:rPr>
        <w:br/>
        <w:t>«О направлении дополнительных разъяснений»</w:t>
      </w:r>
    </w:p>
    <w:p w:rsidR="00A12341" w:rsidRDefault="00A12341" w:rsidP="00A1234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Ежемесячное денежное вознаграждение за классное руководство в размере 5000 рублей выплачивается педагогическим работникам за каждый класс (класс-комплект) независимо от количества обучающихся в классе (классе-комплекте).</w:t>
      </w:r>
    </w:p>
    <w:p w:rsidR="00A12341" w:rsidRDefault="00A12341" w:rsidP="00A1234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Класс-комплект может формироваться из обучающихся I - IV классов в порядке, предусмотренном пунктом 10.15. СанПиН 2.4.2.2821-10, с учетом приведенных рекомендаций.</w:t>
      </w:r>
    </w:p>
    <w:p w:rsidR="00A12341" w:rsidRDefault="00A12341" w:rsidP="00A1234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введении выплаты денежного вознаграждения из федерального бюджета не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педагогическим работникам из региональных (муниципальных) бюджетов.</w:t>
      </w:r>
    </w:p>
    <w:p w:rsidR="00A12341" w:rsidRDefault="00A12341" w:rsidP="00A1234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в частности отмечено, что денежное вознаграждение включается в средний заработок, </w:t>
      </w:r>
      <w:proofErr w:type="gramStart"/>
      <w:r>
        <w:rPr>
          <w:rFonts w:ascii="Times New Roman" w:eastAsia="Times New Roman" w:hAnsi="Times New Roman" w:cs="Times New Roman"/>
          <w:color w:val="000000"/>
          <w:sz w:val="28"/>
          <w:szCs w:val="28"/>
          <w:lang w:eastAsia="ru-RU"/>
        </w:rPr>
        <w:t>исходя из которого исчисляются</w:t>
      </w:r>
      <w:proofErr w:type="gramEnd"/>
      <w:r>
        <w:rPr>
          <w:rFonts w:ascii="Times New Roman" w:eastAsia="Times New Roman" w:hAnsi="Times New Roman" w:cs="Times New Roman"/>
          <w:color w:val="000000"/>
          <w:sz w:val="28"/>
          <w:szCs w:val="28"/>
          <w:lang w:eastAsia="ru-RU"/>
        </w:rPr>
        <w:t xml:space="preserve"> пособия по временной нетрудоспособности.</w:t>
      </w:r>
    </w:p>
    <w:p w:rsidR="00DD1300" w:rsidRDefault="00DD1300">
      <w:bookmarkStart w:id="0" w:name="_GoBack"/>
      <w:bookmarkEnd w:id="0"/>
    </w:p>
    <w:sectPr w:rsidR="00DD1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41"/>
    <w:rsid w:val="00A12341"/>
    <w:rsid w:val="00DD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41"/>
  </w:style>
  <w:style w:type="paragraph" w:styleId="1">
    <w:name w:val="heading 1"/>
    <w:basedOn w:val="a"/>
    <w:next w:val="a"/>
    <w:link w:val="10"/>
    <w:uiPriority w:val="9"/>
    <w:qFormat/>
    <w:rsid w:val="00A12341"/>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341"/>
    <w:rPr>
      <w:rFonts w:ascii="Times New Roman" w:eastAsiaTheme="majorEastAsia" w:hAnsi="Times New Roman" w:cstheme="majorBidi"/>
      <w:b/>
      <w:bCs/>
      <w:sz w:val="28"/>
      <w:szCs w:val="28"/>
    </w:rPr>
  </w:style>
  <w:style w:type="character" w:styleId="a3">
    <w:name w:val="Hyperlink"/>
    <w:basedOn w:val="a0"/>
    <w:uiPriority w:val="99"/>
    <w:semiHidden/>
    <w:unhideWhenUsed/>
    <w:rsid w:val="00A123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41"/>
  </w:style>
  <w:style w:type="paragraph" w:styleId="1">
    <w:name w:val="heading 1"/>
    <w:basedOn w:val="a"/>
    <w:next w:val="a"/>
    <w:link w:val="10"/>
    <w:uiPriority w:val="9"/>
    <w:qFormat/>
    <w:rsid w:val="00A12341"/>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341"/>
    <w:rPr>
      <w:rFonts w:ascii="Times New Roman" w:eastAsiaTheme="majorEastAsia" w:hAnsi="Times New Roman" w:cstheme="majorBidi"/>
      <w:b/>
      <w:bCs/>
      <w:sz w:val="28"/>
      <w:szCs w:val="28"/>
    </w:rPr>
  </w:style>
  <w:style w:type="character" w:styleId="a3">
    <w:name w:val="Hyperlink"/>
    <w:basedOn w:val="a0"/>
    <w:uiPriority w:val="99"/>
    <w:semiHidden/>
    <w:unhideWhenUsed/>
    <w:rsid w:val="00A12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619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2020-11-05T11:48:00Z</dcterms:created>
  <dcterms:modified xsi:type="dcterms:W3CDTF">2020-11-05T11:48:00Z</dcterms:modified>
</cp:coreProperties>
</file>