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0B" w:rsidRDefault="000C7B0B" w:rsidP="000C7B0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способы защиты трудовых прав предусмотрены законом?</w:t>
      </w:r>
    </w:p>
    <w:p w:rsidR="000C7B0B" w:rsidRDefault="000C7B0B" w:rsidP="000C7B0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B0B" w:rsidRDefault="000C7B0B" w:rsidP="000C7B0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защиты трудовых прав следующие:</w:t>
      </w:r>
    </w:p>
    <w:p w:rsidR="000C7B0B" w:rsidRDefault="000C7B0B" w:rsidP="000C7B0B">
      <w:pPr>
        <w:pStyle w:val="a4"/>
        <w:widowControl/>
        <w:numPr>
          <w:ilvl w:val="0"/>
          <w:numId w:val="1"/>
        </w:numPr>
        <w:autoSpaceDE/>
        <w:adjustRightInd/>
        <w:ind w:left="426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Самостоятельная защита трудовых прав работником;</w:t>
      </w:r>
    </w:p>
    <w:p w:rsidR="000C7B0B" w:rsidRDefault="000C7B0B" w:rsidP="000C7B0B">
      <w:pPr>
        <w:pStyle w:val="a4"/>
        <w:numPr>
          <w:ilvl w:val="0"/>
          <w:numId w:val="1"/>
        </w:numPr>
        <w:ind w:left="42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Обращение в профсоюз;</w:t>
      </w:r>
    </w:p>
    <w:p w:rsidR="000C7B0B" w:rsidRDefault="000C7B0B" w:rsidP="000C7B0B">
      <w:pPr>
        <w:pStyle w:val="a4"/>
        <w:numPr>
          <w:ilvl w:val="0"/>
          <w:numId w:val="1"/>
        </w:numPr>
        <w:ind w:left="42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Обращение в Государственную инспекцию труда ПК;</w:t>
      </w:r>
    </w:p>
    <w:p w:rsidR="000C7B0B" w:rsidRDefault="000C7B0B" w:rsidP="000C7B0B">
      <w:pPr>
        <w:pStyle w:val="a4"/>
        <w:numPr>
          <w:ilvl w:val="0"/>
          <w:numId w:val="1"/>
        </w:numPr>
        <w:ind w:left="42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Обращение в комиссию по трудовым спорам;</w:t>
      </w:r>
    </w:p>
    <w:p w:rsidR="000C7B0B" w:rsidRDefault="000C7B0B" w:rsidP="000C7B0B">
      <w:pPr>
        <w:pStyle w:val="a4"/>
        <w:numPr>
          <w:ilvl w:val="0"/>
          <w:numId w:val="1"/>
        </w:numPr>
        <w:ind w:left="42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Обращение в судебные органы.</w:t>
      </w:r>
    </w:p>
    <w:p w:rsidR="000C7B0B" w:rsidRDefault="000C7B0B" w:rsidP="000C7B0B">
      <w:pPr>
        <w:pStyle w:val="a4"/>
        <w:ind w:left="426"/>
        <w:rPr>
          <w:rFonts w:cs="Times New Roman"/>
          <w:color w:val="000000" w:themeColor="text1"/>
          <w:sz w:val="28"/>
          <w:szCs w:val="28"/>
        </w:rPr>
      </w:pP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 самостоятельной защите</w:t>
      </w:r>
      <w:r>
        <w:rPr>
          <w:color w:val="000000" w:themeColor="text1"/>
          <w:sz w:val="28"/>
          <w:szCs w:val="28"/>
        </w:rPr>
        <w:t xml:space="preserve"> трудовых прав, в случае если работодатель задерживает работнику выплату заработной платы свыше 15 дней работник вправе приостановить работу до того времени, пока работодатель не сообщит ему в письменной форме о готовности произвести выплату (статья 142 Трудового кодекса РФ). 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Профсоюзные органы</w:t>
      </w:r>
      <w:r>
        <w:rPr>
          <w:color w:val="000000" w:themeColor="text1"/>
          <w:sz w:val="28"/>
          <w:szCs w:val="28"/>
        </w:rPr>
        <w:t xml:space="preserve"> осуществляют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 трудового законодательства и представляют интересы работников во взаимоотношениях с работодателем.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Государственная инспекция</w:t>
      </w:r>
      <w:r>
        <w:rPr>
          <w:color w:val="000000" w:themeColor="text1"/>
          <w:sz w:val="28"/>
          <w:szCs w:val="28"/>
        </w:rPr>
        <w:t xml:space="preserve"> труда в Приморском крае осуществляет федеральный государственный надзор за соблюдением трудового законодательства на всей территории края.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работник вправе обратиться с письменным заявлением в Государственную инспекцию труда в Приморском крае за разъяснением норм трудового законодательства и для проведения проверки изложенных фактов нарушения трудовых прав.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работник вправе просить не сообщать работодателю о своих персональных данных, таких как фамилия, имя и отчество, должность и т.д. 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Комиссия по трудовым спорам</w:t>
      </w:r>
      <w:r>
        <w:rPr>
          <w:color w:val="000000" w:themeColor="text1"/>
          <w:sz w:val="28"/>
          <w:szCs w:val="28"/>
        </w:rPr>
        <w:t xml:space="preserve"> является органом по рассмотрению индивидуальных трудовых споров.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386 ТК РФ работник может обратиться в комиссию по трудовым спорам в трехмесячный срок со дня, когда он узнал или должен был узнать о нарушении своего права. 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судах</w:t>
      </w:r>
      <w:r>
        <w:rPr>
          <w:color w:val="000000" w:themeColor="text1"/>
          <w:sz w:val="28"/>
          <w:szCs w:val="28"/>
        </w:rPr>
        <w:t xml:space="preserve"> рассматриваются индивидуальные трудовые споры по заявлениям работника, работодателя или профессионального союза, защищающего интересы работника, а также по заявлению прокурора.</w:t>
      </w:r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(статья 392 ТК РФ).</w:t>
      </w:r>
      <w:proofErr w:type="gramEnd"/>
    </w:p>
    <w:p w:rsidR="000C7B0B" w:rsidRDefault="000C7B0B" w:rsidP="000C7B0B">
      <w:pPr>
        <w:spacing w:line="240" w:lineRule="auto"/>
        <w:ind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0C7B0B" w:rsidRDefault="000C7B0B" w:rsidP="000C7B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Par1"/>
      <w:bookmarkEnd w:id="0"/>
      <w:r>
        <w:rPr>
          <w:color w:val="000000" w:themeColor="text1"/>
          <w:sz w:val="28"/>
          <w:szCs w:val="28"/>
        </w:rPr>
        <w:lastRenderedPageBreak/>
        <w:t>При пропуске по уважительным причинам сроков, установленных статьей 392 ТК РФ, они могут быть восстановлены судом.</w:t>
      </w:r>
    </w:p>
    <w:p w:rsidR="00003862" w:rsidRDefault="00003862">
      <w:bookmarkStart w:id="1" w:name="_GoBack"/>
      <w:bookmarkEnd w:id="1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B62"/>
    <w:multiLevelType w:val="hybridMultilevel"/>
    <w:tmpl w:val="5576F0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B"/>
    <w:rsid w:val="00003862"/>
    <w:rsid w:val="000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0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7B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B0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0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7B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B0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2020-12-24T12:57:00Z</dcterms:created>
  <dcterms:modified xsi:type="dcterms:W3CDTF">2020-12-24T12:57:00Z</dcterms:modified>
</cp:coreProperties>
</file>