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23" w:rsidRDefault="007A6B23" w:rsidP="007A6B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Должны ли учащиеся обеспечиваться учебниками и учебными пособиями?</w:t>
      </w:r>
    </w:p>
    <w:p w:rsidR="007A6B23" w:rsidRDefault="007A6B23" w:rsidP="007A6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6B23" w:rsidRDefault="007A6B23" w:rsidP="007A6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35 Федерального закона Российской Федерации от 29.12.2012 № 273-ФЗ «Об образовании в Российской Федерации»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</w:t>
      </w:r>
      <w:proofErr w:type="gramEnd"/>
      <w:r>
        <w:rPr>
          <w:sz w:val="28"/>
          <w:szCs w:val="28"/>
        </w:rPr>
        <w:t xml:space="preserve"> пособия, а также учебно-методические материалы.</w:t>
      </w:r>
    </w:p>
    <w:p w:rsidR="007A6B23" w:rsidRDefault="007A6B23" w:rsidP="007A6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образовательного учреждения должен быть укомплектован печатными или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</w:t>
      </w:r>
    </w:p>
    <w:p w:rsidR="007A6B23" w:rsidRDefault="007A6B23" w:rsidP="007A6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обеспеченности образовательной деятельности учебными изданиями из расчета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7A6B23" w:rsidRDefault="007A6B23" w:rsidP="007A6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России от 06.10.2009 № 373, от 17.12.2010 № 1897, от 17.05.2012 № 413 учебно-методическое и информационное обеспечение реализации образовательной программы должно обеспечивать укомплектованность учебниками, учебно-методической литературой и материалами по всем учебным предметам образовательной программы, в соответствии с федеральными государственными образовательными стандартами начального, основного и общего образования.</w:t>
      </w:r>
    </w:p>
    <w:p w:rsidR="007A6B23" w:rsidRDefault="007A6B23" w:rsidP="007A6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 ч. 1 ст. 8 Федерального закона «Об образовании в Российской Федерации» денежные средства на приобретение учебников и учебных пособий выделяются органам местного самоуправления из областного бюджета. Закупка учебников и учебных пособий для обеспечения муниципальных образовательных организаций осуществляется на муниципальном уровне.</w:t>
      </w:r>
    </w:p>
    <w:p w:rsidR="007A6B23" w:rsidRDefault="007A6B23" w:rsidP="007A6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 xml:space="preserve">, учебники должны быть выделены по всем учебным предметам. Выдача одного учебника на </w:t>
      </w:r>
      <w:proofErr w:type="gramStart"/>
      <w:r>
        <w:rPr>
          <w:sz w:val="28"/>
          <w:szCs w:val="28"/>
        </w:rPr>
        <w:t>нескольких учащихся</w:t>
      </w:r>
      <w:proofErr w:type="gramEnd"/>
      <w:r>
        <w:rPr>
          <w:sz w:val="28"/>
          <w:szCs w:val="28"/>
        </w:rPr>
        <w:t xml:space="preserve"> не допускается.</w:t>
      </w:r>
    </w:p>
    <w:p w:rsidR="007A6B23" w:rsidRDefault="007A6B23" w:rsidP="007A6B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требования закона также распространяются на рабочие тетради, которые в соответствии с ГОСТ 7.60-2003 являются учебным пособием.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23"/>
    <w:rsid w:val="00003862"/>
    <w:rsid w:val="007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2020-12-24T12:57:00Z</dcterms:created>
  <dcterms:modified xsi:type="dcterms:W3CDTF">2020-12-24T12:58:00Z</dcterms:modified>
</cp:coreProperties>
</file>