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4A" w:rsidRDefault="005650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Вступил в законную силу приговор суда в отношении жителя Свердловского района за управление автомобилем в состоянии опьянения</w:t>
      </w:r>
    </w:p>
    <w:p w:rsidR="002A174A" w:rsidRDefault="005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Вступил  в  законную  силу приговор Железнодорожного районного суда г. Орла в отношении ранее судимого жителя Свер</w:t>
      </w:r>
      <w:r>
        <w:rPr>
          <w:rFonts w:ascii="Times New Roman" w:hAnsi="Times New Roman" w:cs="Times New Roman"/>
          <w:sz w:val="28"/>
          <w:szCs w:val="28"/>
        </w:rPr>
        <w:t>дловского района Евгения Сотникова. Он признан виновным в  совершении преступления, предусмотренного ст. 264.1 УК РФ (управление автомобилем лицом, находящимся в состоянии опьянения, подвергнутым административному наказанию за управление транспортным средс</w:t>
      </w:r>
      <w:r>
        <w:rPr>
          <w:rFonts w:ascii="Times New Roman" w:hAnsi="Times New Roman" w:cs="Times New Roman"/>
          <w:sz w:val="28"/>
          <w:szCs w:val="28"/>
        </w:rPr>
        <w:t>твом в состоянии опьянения).</w:t>
      </w:r>
    </w:p>
    <w:p w:rsidR="002A174A" w:rsidRDefault="005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Сотников, будучи подвергнутым в сентябре 2018 года  административному наказанию за управление транспортным средством в состоянии опьянения по ч. 1 ст. 12.8 КоАП РФ, в январе 2019 года снова  управлял автомобиле</w:t>
      </w:r>
      <w:r>
        <w:rPr>
          <w:rFonts w:ascii="Times New Roman" w:hAnsi="Times New Roman" w:cs="Times New Roman"/>
          <w:sz w:val="28"/>
          <w:szCs w:val="28"/>
        </w:rPr>
        <w:t xml:space="preserve">м в состоянии опьянения.  </w:t>
      </w:r>
    </w:p>
    <w:p w:rsidR="002A174A" w:rsidRDefault="005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согласился с позицией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 о виновности Сотникова.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Принимая во внимание, что в марте 2019 года приговором Замоскворецкого районного суда г. Москвы Сотников признан виновным в совершении аналогичного пре</w:t>
      </w:r>
      <w:r>
        <w:rPr>
          <w:rFonts w:ascii="Times New Roman" w:hAnsi="Times New Roman" w:cs="Times New Roman"/>
          <w:sz w:val="28"/>
          <w:szCs w:val="28"/>
        </w:rPr>
        <w:t>ступления, за совершение данного преступления на основании ч. 5 ст. 69 УК РФ судом ему окончательно назначено наказание в виде   1 года лишения свободы с отбыванием наказания в исправительной колонии строгого режима с лишением права заниматься деятельность</w:t>
      </w:r>
      <w:r>
        <w:rPr>
          <w:rFonts w:ascii="Times New Roman" w:hAnsi="Times New Roman" w:cs="Times New Roman"/>
          <w:sz w:val="28"/>
          <w:szCs w:val="28"/>
        </w:rPr>
        <w:t>ю, связанной с управлением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транспортными средствами сроком на 3  года.</w:t>
      </w:r>
    </w:p>
    <w:p w:rsidR="002A174A" w:rsidRDefault="005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районного суда был обжалован защитником Сотникова в суд апелляционной инстанции, однако Орловским областным судом жалоба отклонена, приговор  оставлен без изменения.</w:t>
      </w:r>
    </w:p>
    <w:p w:rsidR="002A174A" w:rsidRDefault="0056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>
        <w:rPr>
          <w:rFonts w:ascii="Times New Roman" w:hAnsi="Times New Roman" w:cs="Times New Roman"/>
          <w:sz w:val="28"/>
          <w:szCs w:val="28"/>
        </w:rPr>
        <w:t>Прокуратура Орловской области (http://prokuratura-orel.ru/news/Vstupil_v_zakonnuyu_silu_prigovor_suda_v_otnoshenii_zhitelya_Sverdlovskogo_rayona_za_upravlenie_avtomobilem_v_sostoyanii_opyanen).</w:t>
      </w:r>
    </w:p>
    <w:p w:rsidR="002A174A" w:rsidRDefault="002A1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4A" w:rsidRDefault="002A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174A">
      <w:pgSz w:w="11906" w:h="16838"/>
      <w:pgMar w:top="1134" w:right="567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12"/>
    <w:rsid w:val="00182713"/>
    <w:rsid w:val="00221978"/>
    <w:rsid w:val="002A174A"/>
    <w:rsid w:val="004A3D1E"/>
    <w:rsid w:val="005650BC"/>
    <w:rsid w:val="006020DF"/>
    <w:rsid w:val="00611902"/>
    <w:rsid w:val="0075034F"/>
    <w:rsid w:val="00770A21"/>
    <w:rsid w:val="00871A12"/>
    <w:rsid w:val="00B153A8"/>
    <w:rsid w:val="00B42500"/>
    <w:rsid w:val="00BD3ACE"/>
    <w:rsid w:val="00C50330"/>
    <w:rsid w:val="00F70E89"/>
    <w:rsid w:val="274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8</cp:revision>
  <cp:lastPrinted>2020-03-12T15:08:00Z</cp:lastPrinted>
  <dcterms:created xsi:type="dcterms:W3CDTF">2020-03-05T15:56:00Z</dcterms:created>
  <dcterms:modified xsi:type="dcterms:W3CDTF">2020-03-13T06:23:00Z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