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E7" w:rsidRDefault="00C640E7" w:rsidP="00C640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Время простоя по вине работодателя оплачивается в размере не менее двух третей средней заработной платы работника</w:t>
      </w:r>
    </w:p>
    <w:p w:rsidR="00C640E7" w:rsidRDefault="00C640E7" w:rsidP="00C640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</w:r>
      <w:r>
        <w:rPr>
          <w:color w:val="000000"/>
          <w:sz w:val="28"/>
          <w:szCs w:val="28"/>
        </w:rPr>
        <w:br/>
        <w:t>Время простоя по вине работника не оплачивается.</w:t>
      </w:r>
    </w:p>
    <w:p w:rsidR="00C640E7" w:rsidRDefault="00C640E7" w:rsidP="00C640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работодателя.</w:t>
      </w:r>
    </w:p>
    <w:p w:rsidR="00C640E7" w:rsidRDefault="00C640E7" w:rsidP="00C640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творческие работники средств массовой информации, организаций кинематографии, тел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и видеосъемочных коллективов, театров, театральных и концертных организаций, цирков и иные лица, участвующие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в течение какого-либо времени не участвуют в создании и (или) исполнении (экспонировании) произведений или не выступают, то указанное время простоем не является и может оплачиваться в размере и порядке, </w:t>
      </w:r>
      <w:proofErr w:type="gramStart"/>
      <w:r>
        <w:rPr>
          <w:color w:val="000000"/>
          <w:sz w:val="28"/>
          <w:szCs w:val="28"/>
        </w:rPr>
        <w:t>которые</w:t>
      </w:r>
      <w:proofErr w:type="gramEnd"/>
      <w:r>
        <w:rPr>
          <w:color w:val="000000"/>
          <w:sz w:val="28"/>
          <w:szCs w:val="28"/>
        </w:rPr>
        <w:t xml:space="preserve"> устанавливаются коллективным договором, локальным нормативным актом, трудовым договором.</w:t>
      </w:r>
    </w:p>
    <w:p w:rsidR="007F2A74" w:rsidRDefault="007F2A74">
      <w:bookmarkStart w:id="0" w:name="_GoBack"/>
      <w:bookmarkEnd w:id="0"/>
    </w:p>
    <w:sectPr w:rsidR="007F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E7"/>
    <w:rsid w:val="007F2A74"/>
    <w:rsid w:val="00C6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0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2020-04-03T05:53:00Z</dcterms:created>
  <dcterms:modified xsi:type="dcterms:W3CDTF">2020-04-03T05:53:00Z</dcterms:modified>
</cp:coreProperties>
</file>