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7E" w:rsidRDefault="00353D7E" w:rsidP="00353D7E">
      <w:pPr>
        <w:pStyle w:val="a3"/>
        <w:spacing w:before="0" w:beforeAutospacing="0" w:after="0" w:afterAutospacing="0"/>
        <w:ind w:firstLine="709"/>
        <w:jc w:val="both"/>
        <w:rPr>
          <w:sz w:val="28"/>
          <w:szCs w:val="28"/>
        </w:rPr>
      </w:pPr>
      <w:r>
        <w:rPr>
          <w:b/>
          <w:bCs/>
          <w:sz w:val="28"/>
          <w:szCs w:val="28"/>
        </w:rPr>
        <w:t>Вправе ли государственный (муниципальный) служащий выполнять иную оплачиваемую работу?</w:t>
      </w:r>
    </w:p>
    <w:p w:rsidR="00353D7E" w:rsidRDefault="00353D7E" w:rsidP="00353D7E">
      <w:pPr>
        <w:pStyle w:val="a3"/>
        <w:spacing w:before="0" w:beforeAutospacing="0" w:after="0" w:afterAutospacing="0"/>
        <w:ind w:firstLine="709"/>
        <w:jc w:val="both"/>
        <w:rPr>
          <w:sz w:val="28"/>
          <w:szCs w:val="28"/>
        </w:rPr>
      </w:pPr>
      <w:r>
        <w:rPr>
          <w:sz w:val="28"/>
          <w:szCs w:val="28"/>
        </w:rPr>
        <w:t>В соответствии с Федеральными законами от 27.07.2004 № 79-ФЗ</w:t>
      </w:r>
      <w:r>
        <w:rPr>
          <w:sz w:val="28"/>
          <w:szCs w:val="28"/>
        </w:rPr>
        <w:br/>
        <w:t xml:space="preserve">«О государственной гражданской службе Российской Федерации» от 02.03.2007 № 25-ФЗ «О муниципальной службе в Российской Федерации» государственный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Уведомительный порядок направления </w:t>
      </w:r>
      <w:proofErr w:type="gramStart"/>
      <w:r>
        <w:rPr>
          <w:sz w:val="28"/>
          <w:szCs w:val="28"/>
        </w:rPr>
        <w:t>государственными</w:t>
      </w:r>
      <w:proofErr w:type="gramEnd"/>
      <w:r>
        <w:rPr>
          <w:sz w:val="28"/>
          <w:szCs w:val="28"/>
        </w:rPr>
        <w:t xml:space="preserve">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(муниципальному) служащему выполнять иную оплачиваемую работу.</w:t>
      </w:r>
    </w:p>
    <w:p w:rsidR="00353D7E" w:rsidRDefault="00353D7E" w:rsidP="00353D7E">
      <w:pPr>
        <w:pStyle w:val="a3"/>
        <w:spacing w:before="0" w:beforeAutospacing="0" w:after="0" w:afterAutospacing="0"/>
        <w:ind w:firstLine="709"/>
        <w:jc w:val="both"/>
        <w:rPr>
          <w:sz w:val="28"/>
          <w:szCs w:val="28"/>
        </w:rPr>
      </w:pPr>
      <w:r>
        <w:rPr>
          <w:sz w:val="28"/>
          <w:szCs w:val="28"/>
        </w:rPr>
        <w:t>Вместе с тем, в</w:t>
      </w:r>
      <w:bookmarkStart w:id="0" w:name="_GoBack"/>
      <w:bookmarkEnd w:id="0"/>
      <w:r>
        <w:rPr>
          <w:sz w:val="28"/>
          <w:szCs w:val="28"/>
        </w:rPr>
        <w:t xml:space="preserve"> случае возникновения у государственного (муниципального) служащего личной заинтересованности, которая приводит или может привести к конфликту интересов, государственный (</w:t>
      </w:r>
      <w:proofErr w:type="gramStart"/>
      <w:r>
        <w:rPr>
          <w:sz w:val="28"/>
          <w:szCs w:val="28"/>
        </w:rPr>
        <w:t xml:space="preserve">муниципальный) </w:t>
      </w:r>
      <w:proofErr w:type="gramEnd"/>
      <w:r>
        <w:rPr>
          <w:sz w:val="28"/>
          <w:szCs w:val="28"/>
        </w:rPr>
        <w:t>служащий обязан проинформировать об этом представителя нанимателя и непосредственного руководителя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(муниципального) служащего со всеми вытекающими из этого юридическими последствиями. При наличии конфликта интересов или возможности его возникновения государственному (муниципальному) служащему рекомендуется отказаться от предложений о выполнении иной оплачиваемой работы в организации, в отношении которой государственный (муниципальный) служащий осуществляет отдельные функции управления.</w:t>
      </w:r>
    </w:p>
    <w:p w:rsidR="00353D7E" w:rsidRDefault="00353D7E" w:rsidP="00353D7E">
      <w:pPr>
        <w:pStyle w:val="a3"/>
        <w:spacing w:before="0" w:beforeAutospacing="0" w:after="0" w:afterAutospacing="0"/>
        <w:ind w:firstLine="709"/>
        <w:jc w:val="both"/>
        <w:rPr>
          <w:sz w:val="28"/>
          <w:szCs w:val="28"/>
        </w:rPr>
      </w:pPr>
      <w:r>
        <w:rPr>
          <w:sz w:val="28"/>
          <w:szCs w:val="28"/>
        </w:rPr>
        <w:t>В случае если на момент начала выполнения отдельных функций управления в отношении организации государственный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руководителя в письменной форме. При этом рекомендуется отказаться от выполнения иной оплачиваемой работы в данной организации.</w:t>
      </w:r>
    </w:p>
    <w:p w:rsidR="00353D7E" w:rsidRDefault="00353D7E" w:rsidP="00353D7E">
      <w:pPr>
        <w:pStyle w:val="a3"/>
        <w:spacing w:before="0" w:beforeAutospacing="0" w:after="0" w:afterAutospacing="0"/>
        <w:ind w:firstLine="709"/>
        <w:jc w:val="both"/>
        <w:rPr>
          <w:sz w:val="28"/>
          <w:szCs w:val="28"/>
        </w:rPr>
      </w:pPr>
      <w:r>
        <w:rPr>
          <w:sz w:val="28"/>
          <w:szCs w:val="28"/>
        </w:rPr>
        <w:t>В случае если на момент начала выполнения отдельных функций управления в отношении организации родственники государственного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руководителя в письменной форме.</w:t>
      </w:r>
    </w:p>
    <w:p w:rsidR="00353D7E" w:rsidRDefault="00353D7E" w:rsidP="00353D7E">
      <w:pPr>
        <w:pStyle w:val="a3"/>
        <w:spacing w:before="0" w:beforeAutospacing="0" w:after="0" w:afterAutospacing="0"/>
        <w:ind w:firstLine="709"/>
        <w:jc w:val="both"/>
        <w:rPr>
          <w:sz w:val="28"/>
          <w:szCs w:val="28"/>
        </w:rPr>
      </w:pPr>
      <w:r>
        <w:rPr>
          <w:sz w:val="28"/>
          <w:szCs w:val="28"/>
        </w:rPr>
        <w:t xml:space="preserve">В случае если государственный (муниципальный)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(муниципального) служащего от исполнения должностных (служебных) обязанностей в отношении организации, в которой государственный </w:t>
      </w:r>
      <w:r>
        <w:rPr>
          <w:sz w:val="28"/>
          <w:szCs w:val="28"/>
        </w:rPr>
        <w:lastRenderedPageBreak/>
        <w:t>(муниципальный) служащий или его родственники выполняют иную оплачиваемую работу.</w:t>
      </w:r>
    </w:p>
    <w:p w:rsidR="006B6AFA" w:rsidRDefault="006B6AFA"/>
    <w:sectPr w:rsidR="006B6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7E"/>
    <w:rsid w:val="00353D7E"/>
    <w:rsid w:val="006B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D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D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62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2020-11-05T09:31:00Z</dcterms:created>
  <dcterms:modified xsi:type="dcterms:W3CDTF">2020-11-05T09:32:00Z</dcterms:modified>
</cp:coreProperties>
</file>