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Взыскание неустойки за просрочку выплаты алиментов</w:t>
      </w:r>
    </w:p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115 Семейного кодекса РФ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 (до 09 августа 2018 года размер неустойки составлял 0,5% за каждый день просрочки).</w:t>
      </w:r>
    </w:p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  <w:r>
        <w:rPr>
          <w:color w:val="000000"/>
          <w:sz w:val="28"/>
          <w:szCs w:val="28"/>
        </w:rPr>
        <w:br/>
        <w:t>Данная мера материального воздействия применяется, если долг по алиментам образовался именно по вине лица, обязанного уплачивать алименты, т.е. при злостном уклонении должника от данной обязанности.</w:t>
      </w:r>
    </w:p>
    <w:p w:rsidR="00CE6489" w:rsidRDefault="00CE6489" w:rsidP="00CE648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суде должник представит неопровержимые доказательства того, что задолженность образовалась по независящим от него обстоятельствам (например, в связи с несвоевременной выплатой заработной платы, неправильным перечислением банком сумм алиментов, временной нетрудоспособностью, вызванной длительной болезнью и т.п.), он может быть освобожден от уплаты неустойки.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9"/>
    <w:rsid w:val="00B72ECD"/>
    <w:rsid w:val="00C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2020-07-02T12:27:00Z</dcterms:created>
  <dcterms:modified xsi:type="dcterms:W3CDTF">2020-07-02T12:27:00Z</dcterms:modified>
</cp:coreProperties>
</file>