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C8" w:rsidRPr="00DD6FF9" w:rsidRDefault="00C947C8" w:rsidP="00DD6FF9">
      <w:pPr>
        <w:tabs>
          <w:tab w:val="left" w:pos="8085"/>
        </w:tabs>
        <w:spacing w:after="120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>
        <w:rPr>
          <w:rFonts w:ascii="NTTimes/Cyrillic" w:hAnsi="NTTimes/Cyrillic" w:cs="NTTimes/Cyrillic"/>
          <w:spacing w:val="20"/>
          <w:sz w:val="40"/>
          <w:szCs w:val="40"/>
        </w:rPr>
        <w:t>Российская Федерация</w:t>
      </w:r>
    </w:p>
    <w:p w:rsidR="00C947C8" w:rsidRDefault="00C947C8">
      <w:pPr>
        <w:pStyle w:val="aa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" w:hAnsi="NTTimes/Cyrillic" w:cs="NTTimes/Cyrillic"/>
          <w:spacing w:val="20"/>
          <w:sz w:val="40"/>
          <w:szCs w:val="40"/>
        </w:rPr>
        <w:t>Орловская область</w:t>
      </w:r>
    </w:p>
    <w:p w:rsidR="00C947C8" w:rsidRDefault="00C947C8">
      <w:pPr>
        <w:pStyle w:val="aa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C947C8" w:rsidRDefault="00C947C8">
      <w:pPr>
        <w:pStyle w:val="aa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C947C8" w:rsidRDefault="00C947C8">
      <w:pPr>
        <w:pStyle w:val="aa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C947C8" w:rsidRDefault="00C947C8">
      <w:pPr>
        <w:pStyle w:val="aa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C947C8" w:rsidRPr="00C9483F" w:rsidRDefault="00C947C8" w:rsidP="00DD6FF9">
      <w:pPr>
        <w:pStyle w:val="aa"/>
        <w:widowControl w:val="0"/>
        <w:rPr>
          <w:rFonts w:ascii="Times New Roman" w:hAnsi="Times New Roman"/>
          <w:b/>
          <w:sz w:val="36"/>
          <w:szCs w:val="36"/>
        </w:rPr>
      </w:pPr>
      <w:r w:rsidRPr="00DD6FF9">
        <w:rPr>
          <w:rFonts w:ascii="Times New Roman" w:hAnsi="Times New Roman"/>
          <w:b/>
          <w:sz w:val="28"/>
          <w:szCs w:val="28"/>
        </w:rPr>
        <w:t xml:space="preserve"> «29 »марта </w:t>
      </w:r>
      <w:smartTag w:uri="urn:schemas-microsoft-com:office:smarttags" w:element="metricconverter">
        <w:smartTagPr>
          <w:attr w:name="ProductID" w:val="2016 г"/>
        </w:smartTagPr>
        <w:r w:rsidRPr="00DD6FF9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DD6FF9">
        <w:rPr>
          <w:rFonts w:ascii="Times New Roman" w:hAnsi="Times New Roman"/>
          <w:b/>
          <w:sz w:val="28"/>
          <w:szCs w:val="28"/>
        </w:rPr>
        <w:t xml:space="preserve">.   № 47/365-рс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C9483F">
        <w:rPr>
          <w:rFonts w:ascii="Times New Roman" w:hAnsi="Times New Roman"/>
          <w:b/>
          <w:sz w:val="28"/>
          <w:szCs w:val="28"/>
        </w:rPr>
        <w:t>Принято на 4</w:t>
      </w:r>
      <w:r>
        <w:rPr>
          <w:rFonts w:ascii="Times New Roman" w:hAnsi="Times New Roman"/>
          <w:b/>
          <w:sz w:val="28"/>
          <w:szCs w:val="28"/>
        </w:rPr>
        <w:t>7</w:t>
      </w:r>
      <w:r w:rsidRPr="00C9483F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C947C8" w:rsidRPr="00C9483F" w:rsidRDefault="00C947C8" w:rsidP="00DD6FF9">
      <w:pPr>
        <w:pStyle w:val="aa"/>
        <w:widowControl w:val="0"/>
        <w:tabs>
          <w:tab w:val="clear" w:pos="4677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C9483F">
        <w:rPr>
          <w:rFonts w:ascii="Times New Roman" w:hAnsi="Times New Roman"/>
          <w:b/>
          <w:sz w:val="28"/>
          <w:szCs w:val="28"/>
        </w:rPr>
        <w:t xml:space="preserve">п. Верховье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9483F">
        <w:rPr>
          <w:rFonts w:ascii="Times New Roman" w:hAnsi="Times New Roman"/>
          <w:b/>
          <w:sz w:val="28"/>
          <w:szCs w:val="28"/>
        </w:rPr>
        <w:t xml:space="preserve">Верховского </w:t>
      </w:r>
      <w:proofErr w:type="gramStart"/>
      <w:r w:rsidRPr="00C9483F">
        <w:rPr>
          <w:rFonts w:ascii="Times New Roman" w:hAnsi="Times New Roman"/>
          <w:b/>
          <w:sz w:val="28"/>
          <w:szCs w:val="28"/>
        </w:rPr>
        <w:t>районного</w:t>
      </w:r>
      <w:proofErr w:type="gramEnd"/>
    </w:p>
    <w:p w:rsidR="00C947C8" w:rsidRPr="00C9483F" w:rsidRDefault="00C947C8" w:rsidP="00DD6FF9">
      <w:pPr>
        <w:pStyle w:val="aa"/>
        <w:widowControl w:val="0"/>
        <w:tabs>
          <w:tab w:val="left" w:pos="3210"/>
        </w:tabs>
        <w:jc w:val="right"/>
        <w:rPr>
          <w:rFonts w:ascii="Times New Roman" w:hAnsi="Times New Roman"/>
          <w:b/>
          <w:sz w:val="28"/>
          <w:szCs w:val="28"/>
        </w:rPr>
      </w:pPr>
      <w:r w:rsidRPr="00C9483F">
        <w:rPr>
          <w:rFonts w:ascii="Times New Roman" w:hAnsi="Times New Roman"/>
          <w:b/>
          <w:sz w:val="28"/>
          <w:szCs w:val="28"/>
        </w:rPr>
        <w:t xml:space="preserve">  Совета народных депутатов</w:t>
      </w:r>
    </w:p>
    <w:p w:rsidR="00C947C8" w:rsidRPr="00DD6FF9" w:rsidRDefault="00C947C8">
      <w:pPr>
        <w:pStyle w:val="aa"/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C947C8" w:rsidRDefault="00C947C8">
      <w:pPr>
        <w:pStyle w:val="aa"/>
        <w:widowControl w:val="0"/>
        <w:tabs>
          <w:tab w:val="left" w:pos="321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</w:p>
    <w:p w:rsidR="00C947C8" w:rsidRDefault="00C947C8">
      <w:pPr>
        <w:pStyle w:val="aa"/>
        <w:widowControl w:val="0"/>
        <w:tabs>
          <w:tab w:val="left" w:pos="321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Верховского района Орловской области </w:t>
      </w:r>
    </w:p>
    <w:p w:rsidR="00C947C8" w:rsidRDefault="00C947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Верховского района Орловской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Устав) (в редакции решения Верховского районного Совета народных депутатов от 28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37/293-рс) следующие изменения: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пункт 13 части 1статьи 4 Устава изложить в следующей редакции:</w:t>
      </w:r>
    </w:p>
    <w:p w:rsidR="00C947C8" w:rsidRDefault="00C947C8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b/>
          <w:bCs/>
          <w:sz w:val="24"/>
          <w:szCs w:val="24"/>
        </w:rPr>
        <w:t xml:space="preserve"> </w:t>
      </w: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4 Устава дополнить пунктом 21.1. следующего содержания:</w:t>
      </w: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«21.1.)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28 части 1 статьи 4 Устава изложить в следующей редакции:</w:t>
      </w: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«28) 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4 части 3 статьи 11 Устава изложить в следующей редакции:</w:t>
      </w:r>
    </w:p>
    <w:p w:rsidR="00C947C8" w:rsidRDefault="00C947C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«4) вопросы о преобразовании района, за исключением случаев, если в соответствии со </w:t>
      </w:r>
      <w:hyperlink r:id="rId4">
        <w:r>
          <w:rPr>
            <w:rStyle w:val="-"/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часть 4 статьи 13 Устава изложить в новой редакции:</w:t>
      </w: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Порядок назначения и проведения опроса граждан определяется решением районного Совета народных депутатов в соответствии с законом 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47C8" w:rsidRDefault="00C947C8">
      <w:pPr>
        <w:pStyle w:val="ConsPlusNormal"/>
        <w:ind w:firstLine="540"/>
        <w:jc w:val="both"/>
      </w:pP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части 8 статьи 18 Устава слова «Секретарь районного Совета народных депутатов осуществляет свои полномочия на постоянной основе» заменить словами «Секретарь районного Совета народных депутатов осуществляет свои полномочия на непостоянной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11 статьи 18 Устава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Организацию деятельности районного Совета народных депутатов осуществляет председатель районного Совета народных депутатов.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народных депутатов:</w:t>
      </w:r>
    </w:p>
    <w:p w:rsidR="00C947C8" w:rsidRDefault="00C94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-созывает, открывает и ведет заседание районного Совета,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регламента районного Совета народных депутатов;</w:t>
      </w:r>
    </w:p>
    <w:p w:rsidR="00C947C8" w:rsidRDefault="00C94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действует от имени районного Совета народных депутатов без доверенности;</w:t>
      </w:r>
    </w:p>
    <w:p w:rsidR="00C947C8" w:rsidRDefault="00C947C8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Уставом и регламентом районного Совета народных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47C8" w:rsidRDefault="00C947C8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дополнить Устав статьей 19 следующего содержания:</w:t>
      </w:r>
    </w:p>
    <w:p w:rsidR="00C947C8" w:rsidRDefault="00C947C8">
      <w:pPr>
        <w:pStyle w:val="3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«Статья 19. </w:t>
      </w:r>
      <w:r>
        <w:rPr>
          <w:b/>
          <w:bCs/>
          <w:sz w:val="28"/>
          <w:szCs w:val="28"/>
        </w:rPr>
        <w:t>Председатель районного Совета народных депутатов</w:t>
      </w:r>
    </w:p>
    <w:p w:rsidR="00C947C8" w:rsidRDefault="00C947C8">
      <w:pPr>
        <w:pStyle w:val="31"/>
        <w:rPr>
          <w:sz w:val="28"/>
          <w:szCs w:val="28"/>
        </w:rPr>
      </w:pPr>
    </w:p>
    <w:p w:rsidR="00C947C8" w:rsidRDefault="00C947C8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1.Организацию деятельности районного Совета народных депутатов осуществляет </w:t>
      </w:r>
      <w:proofErr w:type="gramStart"/>
      <w:r>
        <w:rPr>
          <w:sz w:val="28"/>
          <w:szCs w:val="28"/>
        </w:rPr>
        <w:t>председатель районного Совета народных депутатов, избираемый этим органом из своего состава тайным голосованием и работает</w:t>
      </w:r>
      <w:proofErr w:type="gramEnd"/>
      <w:r>
        <w:rPr>
          <w:sz w:val="28"/>
          <w:szCs w:val="28"/>
        </w:rPr>
        <w:t xml:space="preserve"> на непостоянной основе.</w:t>
      </w:r>
    </w:p>
    <w:p w:rsidR="00C947C8" w:rsidRDefault="00C947C8">
      <w:pPr>
        <w:pStyle w:val="31"/>
        <w:rPr>
          <w:sz w:val="28"/>
          <w:szCs w:val="28"/>
        </w:rPr>
      </w:pPr>
      <w:r>
        <w:rPr>
          <w:sz w:val="28"/>
          <w:szCs w:val="28"/>
        </w:rPr>
        <w:t>2. Избранным председателем районного Совета народных депутатов считается кандидат, набравший не менее 2/3 голосов от установленного числа депутатов районного Совета народных депутатов.</w:t>
      </w:r>
    </w:p>
    <w:p w:rsidR="00C947C8" w:rsidRDefault="00C947C8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3. Председатель районного Совета народных депутатов подотчётен населению района и районному Совету народных депутатов. </w:t>
      </w:r>
    </w:p>
    <w:p w:rsidR="00C947C8" w:rsidRDefault="00C947C8">
      <w:pPr>
        <w:pStyle w:val="31"/>
        <w:rPr>
          <w:sz w:val="28"/>
          <w:szCs w:val="28"/>
        </w:rPr>
      </w:pPr>
      <w:r>
        <w:rPr>
          <w:sz w:val="28"/>
          <w:szCs w:val="28"/>
        </w:rPr>
        <w:t>4. Председатель районного Совета народных депутатов: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представляет районный 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созывает сессии районного Совета народных депутатов, доводит до сведения депутатов и населения время и место их проведения, а также проект повестки дня;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руководство подготовкой сессии районного Совета народных депутатов и вопросов, вносимых на рассмотрение районного Совета народных депутатов;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ведет заседания районного Совета народных депутатов, ведает внутренним распорядком в соответствии с регламентом районного Совета народных депутатов; 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подписывает решения районного Совета народных депутатов, протоколы сессий и другие документы районного Совета народных депутатов;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оказывает содействие депутатам районного Совета народных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районного Совете народных депутатов, его органах и в избирательных округах;</w:t>
      </w:r>
      <w:proofErr w:type="gramEnd"/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координирует деятельность постоянных и иных комиссий районного Совета народных депутатов;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дает поручения постоянным и иным комиссиям районного Совета народных депутатов;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принимает меры по обеспечению гласности и учету общественного мнения в работе районного Совета народных депутатов;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обеспечивает обсуждение гражданами проектов важнейших постановлений районного Совета народных депутатов, а также вопросов местного значения, организует в районного Совете народных депутатов прием граждан, рассмотрение их обращений, заявлений и жалоб;</w:t>
      </w:r>
      <w:proofErr w:type="gramEnd"/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рассматривает в соответствии с законодательством вопросы организации выборов и досрочного прекращения полномочий депутатов районного Совета народных депутатов;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подписывает исковые заявления в суд в случаях, предусмотренных законодательством;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решает иные вопросы в соответствии с законодательством.</w:t>
      </w:r>
    </w:p>
    <w:p w:rsidR="00C947C8" w:rsidRDefault="00C947C8">
      <w:pPr>
        <w:pStyle w:val="ac"/>
        <w:ind w:firstLine="709"/>
        <w:jc w:val="both"/>
      </w:pPr>
      <w:r w:rsidRPr="001541B5">
        <w:rPr>
          <w:sz w:val="28"/>
          <w:szCs w:val="28"/>
        </w:rPr>
        <w:t>На председателя районного Совета народных депутатов распространяются ограничения и запреты, которые установлены Федеральным законом от 25.12.2008 года № 273-ФЗ «О</w:t>
      </w:r>
      <w:r>
        <w:rPr>
          <w:sz w:val="28"/>
          <w:szCs w:val="28"/>
        </w:rPr>
        <w:t xml:space="preserve"> противодействии коррупции» и другими федеральными законами, гарантии осуществления полномочий, установленные для депутатов районного Совета народных статьей 20.2 настоящего Устава</w:t>
      </w:r>
      <w:proofErr w:type="gramStart"/>
      <w:r>
        <w:rPr>
          <w:sz w:val="28"/>
          <w:szCs w:val="28"/>
        </w:rPr>
        <w:t>.»;</w:t>
      </w:r>
      <w:proofErr w:type="gramEnd"/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</w:p>
    <w:p w:rsidR="00C947C8" w:rsidRDefault="00C947C8">
      <w:pPr>
        <w:pStyle w:val="ac"/>
        <w:ind w:firstLine="709"/>
        <w:jc w:val="both"/>
      </w:pPr>
      <w:r>
        <w:rPr>
          <w:sz w:val="28"/>
          <w:szCs w:val="28"/>
        </w:rPr>
        <w:lastRenderedPageBreak/>
        <w:t xml:space="preserve"> </w:t>
      </w:r>
      <w:r w:rsidRPr="001541B5">
        <w:rPr>
          <w:sz w:val="28"/>
          <w:szCs w:val="28"/>
        </w:rPr>
        <w:t xml:space="preserve"> 9) в пункте 7 части 2 статьи 20.1. Устава слова «</w:t>
      </w:r>
      <w:proofErr w:type="gramStart"/>
      <w:r w:rsidRPr="001541B5">
        <w:rPr>
          <w:sz w:val="28"/>
          <w:szCs w:val="28"/>
        </w:rPr>
        <w:t>,о</w:t>
      </w:r>
      <w:proofErr w:type="gramEnd"/>
      <w:r w:rsidRPr="001541B5">
        <w:rPr>
          <w:sz w:val="28"/>
          <w:szCs w:val="28"/>
        </w:rPr>
        <w:t>существляющего свои полномочия на постоянной основе,» исключить;</w:t>
      </w:r>
    </w:p>
    <w:p w:rsidR="00C947C8" w:rsidRDefault="00C947C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7C8" w:rsidRDefault="00C947C8">
      <w:pPr>
        <w:pStyle w:val="ac"/>
        <w:ind w:firstLine="709"/>
        <w:jc w:val="both"/>
      </w:pPr>
      <w:r>
        <w:rPr>
          <w:sz w:val="28"/>
          <w:szCs w:val="28"/>
        </w:rPr>
        <w:t>10) статью 21 Устава изложить в следующей редакции:</w:t>
      </w:r>
    </w:p>
    <w:p w:rsidR="00C947C8" w:rsidRDefault="00C947C8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« Статья 21. </w:t>
      </w:r>
      <w:r>
        <w:rPr>
          <w:b/>
          <w:bCs/>
          <w:sz w:val="28"/>
          <w:szCs w:val="28"/>
        </w:rPr>
        <w:t>Статус Главы района</w:t>
      </w:r>
      <w:r>
        <w:rPr>
          <w:sz w:val="28"/>
          <w:szCs w:val="28"/>
        </w:rPr>
        <w:t xml:space="preserve"> 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района является высшим должностным лицом муниципального образования и наделяется настоящим Уставом в соответствии с Федеральным законом собственными полномочиями по решению вопросов местного значения.</w:t>
      </w:r>
    </w:p>
    <w:p w:rsidR="00C947C8" w:rsidRDefault="00C947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района избирается районным Советом народных депутатов из своего состава на первом заседании районного Совета народных депутатов открытым голосованием,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 на 5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возглавляет администрацию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Полномочия депутата районного Совета, избранного Главой района, прекращаются.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Кандидаты на должность Главы района выдвигаются депутатами или в порядке самовыдвижения. 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 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начала обсуждения выдвижение новых кандидатур не допускается.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о самоотводе принимается без обсуждения и голосования и может быть подано до утверждения списка кандидатур на должность Главы района.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процедуры выборов Главы района необходимо наличие в списке не менее одной кандидатуры.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должность Главы района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считается избранным на должность Главы района, если за него проголосовало 2/3 от установленной численности депутатов районного Совета народных депутатов.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Глава района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процедура выборов повторяется, начиная с выдвижения кандидатур.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Избрание Главы района оформляется решением Совета народных депутатов.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Главы района начинаются со дня вступления его в должность и прекращаются в день вступления в должность вновь избранного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Главы района, за исключением случаев досрочного прекращения полномочий, предусмотренных статьей 23 настоящего Устава. </w:t>
      </w:r>
    </w:p>
    <w:p w:rsidR="00C947C8" w:rsidRDefault="00C947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Днем вступления Главы района в должность считается день публичного принятия им торжественной присяги следующего содержания:</w:t>
      </w:r>
    </w:p>
    <w:p w:rsidR="00C947C8" w:rsidRDefault="00C947C8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«Вступая в должность Главы Верховского района, торжественно клянусь: соблюдать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законы,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  <w:lang w:eastAsia="ru-RU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(Основной Закон) и законы Орловской области, Устав Верховского района Орловской области, муниципальные правовые акты, уважать и защищать права и свободы человека и гражданина, честно служить жителям Верховского района, всемерно способствовать развитию Верховского района, добросовестно выполнять возложенные на меня высокие обязанности Главы Верховского района.».</w:t>
      </w:r>
      <w:proofErr w:type="gramEnd"/>
    </w:p>
    <w:p w:rsidR="00C947C8" w:rsidRDefault="00C947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Присяга приносится в торжественной обстановке в присутствии депутатов районного Совета народных депутатов, с участием органов местного самоуправления городского, сельских поселений района, средств массовой информации, других приглашенных лиц.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Вступление в должность вновь избранного Главы района должно состояться не позднее 7 дней со дня принятия решения районного Совета народных депутатов о его избрании. </w:t>
      </w:r>
    </w:p>
    <w:p w:rsidR="00C947C8" w:rsidRDefault="00C9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подконтролен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подотчетен населению и районному Совету народных депутатов.</w:t>
      </w:r>
    </w:p>
    <w:p w:rsidR="00C947C8" w:rsidRDefault="00C9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Глава района п</w:t>
      </w:r>
      <w:r>
        <w:rPr>
          <w:rFonts w:ascii="Times New Roman" w:hAnsi="Times New Roman" w:cs="Times New Roman"/>
          <w:sz w:val="28"/>
          <w:szCs w:val="28"/>
        </w:rPr>
        <w:t>редставляет районному Совету народных депутатов ежегодные отчеты о результатах своей деятельности, а также деятельности администрации района и иных подведомственных ему органов местного самоуправления, в том числе о решении вопросов, представленных районным Советом народных депутатов.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временного отсутствия Главы района, его полномочия исполняет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 района, или </w:t>
      </w:r>
      <w:r>
        <w:rPr>
          <w:rFonts w:ascii="Times New Roman" w:hAnsi="Times New Roman" w:cs="Times New Roman"/>
          <w:sz w:val="28"/>
          <w:szCs w:val="28"/>
        </w:rPr>
        <w:t>должностное лицо, определяемое распоряжением Главы района.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Глава района должен соблюдать ограничения и запреты и исполнять обязанности, которые установлены Федеральным законом от 25.12.2008 года  № 273-ФЗ «О противодействии коррупции» и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47C8" w:rsidRDefault="00C9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Default="00C947C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11) часть 2 статьи 22 Устава изложить в следующей редакции:</w:t>
      </w:r>
    </w:p>
    <w:p w:rsidR="00C947C8" w:rsidRDefault="00C947C8">
      <w:pPr>
        <w:pStyle w:val="8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района его полномочия до вступления в должность вновь избранного Главы района осуществляет по решению районного Совета народных депутатов один из заместителей главы администрации района.»;</w:t>
      </w:r>
      <w:proofErr w:type="gramEnd"/>
    </w:p>
    <w:p w:rsidR="00C947C8" w:rsidRDefault="00C947C8">
      <w:pPr>
        <w:pStyle w:val="8"/>
        <w:spacing w:line="240" w:lineRule="auto"/>
        <w:ind w:firstLine="56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12) в статье 24 Устава:</w:t>
      </w:r>
    </w:p>
    <w:p w:rsidR="00C947C8" w:rsidRDefault="00C9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C947C8" w:rsidRDefault="00C947C8">
      <w:pPr>
        <w:pStyle w:val="8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Администрацией района руководит глава администрации района на принципах единоначалия. Главой администрации района является Глава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47C8" w:rsidRDefault="00C9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3 изложить в следующей редакции:</w:t>
      </w:r>
    </w:p>
    <w:p w:rsidR="00C947C8" w:rsidRDefault="00C9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«3. Структура администрации района утверждается районным Советом народных депутатов по представлению Главы района. </w:t>
      </w:r>
    </w:p>
    <w:p w:rsidR="00C947C8" w:rsidRDefault="00C9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структуру администрации района могут входить отраслевые (функциональные) и территориальные органы администрации района. Указанные органы администрации района могут быть наделены правами юридического лица. Основаниями для государственной регистрации органов администрации района в качестве юридических лиц являются решение районного Совета народных 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Главы района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C947C8" w:rsidRDefault="00C9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б) часть 4 изложить в следующей редакции:</w:t>
      </w:r>
    </w:p>
    <w:p w:rsidR="00C947C8" w:rsidRDefault="00C9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Работники администрации района, замещающие в соответствии со штатным расписанием, утвержденным Главой района, должности муниципальной службы, составляют аппарат администрации района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47C8" w:rsidRDefault="00C947C8">
      <w:pPr>
        <w:spacing w:after="0"/>
        <w:ind w:firstLine="709"/>
        <w:jc w:val="both"/>
        <w:rPr>
          <w:sz w:val="24"/>
          <w:szCs w:val="24"/>
          <w:highlight w:val="yellow"/>
        </w:rPr>
      </w:pPr>
    </w:p>
    <w:p w:rsidR="00C947C8" w:rsidRDefault="00C947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13) часть 4 статьи 39 Устава изложить в следующей редакции:</w:t>
      </w:r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Контрольно-счетной палатой руководит её председатель, назначаемый на должность районным Советом народных депутатов.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палаты работает на непостоянной основе. Должность председателя контрольно-счетной палаты решением районного Совета народных депутатов отнесена к муниципальным должностям. Срок полномочий председателя контрольно-счетной палаты составляет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47C8" w:rsidRDefault="00C9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7C8" w:rsidRPr="00C2777C" w:rsidRDefault="00C947C8" w:rsidP="0070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 и Уставом Верховского района Орловской области.</w:t>
      </w:r>
    </w:p>
    <w:p w:rsidR="00C947C8" w:rsidRPr="007C1103" w:rsidRDefault="00C947C8" w:rsidP="00706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7C">
        <w:rPr>
          <w:rFonts w:ascii="Times New Roman" w:hAnsi="Times New Roman" w:cs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Орловской области.</w:t>
      </w:r>
    </w:p>
    <w:p w:rsidR="00C947C8" w:rsidRDefault="00C947C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7C8" w:rsidRDefault="00C947C8">
      <w:pPr>
        <w:tabs>
          <w:tab w:val="left" w:pos="715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Глава Верховского района                           А.И. Миронов</w:t>
      </w:r>
    </w:p>
    <w:p w:rsidR="00C947C8" w:rsidRDefault="00C947C8">
      <w:pPr>
        <w:spacing w:after="120"/>
        <w:jc w:val="center"/>
      </w:pPr>
    </w:p>
    <w:p w:rsidR="00C947C8" w:rsidRDefault="00C947C8"/>
    <w:p w:rsidR="00C947C8" w:rsidRDefault="00C947C8"/>
    <w:sectPr w:rsidR="00C947C8" w:rsidSect="0018320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GOptima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20C"/>
    <w:rsid w:val="000C64A5"/>
    <w:rsid w:val="001541B5"/>
    <w:rsid w:val="0018320C"/>
    <w:rsid w:val="00321B25"/>
    <w:rsid w:val="00380F2C"/>
    <w:rsid w:val="005239FB"/>
    <w:rsid w:val="005C666E"/>
    <w:rsid w:val="0065642D"/>
    <w:rsid w:val="00706CBF"/>
    <w:rsid w:val="007C1103"/>
    <w:rsid w:val="00844C77"/>
    <w:rsid w:val="00A7670C"/>
    <w:rsid w:val="00C04F3D"/>
    <w:rsid w:val="00C2777C"/>
    <w:rsid w:val="00C508BA"/>
    <w:rsid w:val="00C947C8"/>
    <w:rsid w:val="00C9483F"/>
    <w:rsid w:val="00D02352"/>
    <w:rsid w:val="00DD6FF9"/>
    <w:rsid w:val="00E24477"/>
    <w:rsid w:val="00F33D13"/>
    <w:rsid w:val="00F5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18320C"/>
    <w:pPr>
      <w:outlineLvl w:val="0"/>
    </w:pPr>
  </w:style>
  <w:style w:type="paragraph" w:styleId="2">
    <w:name w:val="heading 2"/>
    <w:basedOn w:val="a0"/>
    <w:link w:val="20"/>
    <w:uiPriority w:val="99"/>
    <w:qFormat/>
    <w:rsid w:val="0018320C"/>
    <w:pPr>
      <w:outlineLvl w:val="1"/>
    </w:pPr>
  </w:style>
  <w:style w:type="paragraph" w:styleId="3">
    <w:name w:val="heading 3"/>
    <w:basedOn w:val="a0"/>
    <w:link w:val="30"/>
    <w:uiPriority w:val="99"/>
    <w:qFormat/>
    <w:rsid w:val="0018320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80F2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80F2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80F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uiPriority w:val="99"/>
    <w:locked/>
    <w:rsid w:val="005239FB"/>
    <w:rPr>
      <w:rFonts w:ascii="Calibri" w:hAnsi="Calibri"/>
    </w:rPr>
  </w:style>
  <w:style w:type="character" w:customStyle="1" w:styleId="BodyTextIndent3Char">
    <w:name w:val="Body Text Indent 3 Char"/>
    <w:uiPriority w:val="99"/>
    <w:locked/>
    <w:rsid w:val="005239FB"/>
    <w:rPr>
      <w:rFonts w:ascii="Times New Roman" w:hAnsi="Times New Roman"/>
      <w:sz w:val="20"/>
      <w:lang w:eastAsia="ru-RU"/>
    </w:rPr>
  </w:style>
  <w:style w:type="character" w:customStyle="1" w:styleId="BodyTextIndentChar">
    <w:name w:val="Body Text Indent Char"/>
    <w:uiPriority w:val="99"/>
    <w:locked/>
    <w:rsid w:val="005239FB"/>
    <w:rPr>
      <w:rFonts w:ascii="Times New Roman" w:hAnsi="Times New Roman"/>
      <w:sz w:val="20"/>
      <w:lang w:eastAsia="ru-RU"/>
    </w:rPr>
  </w:style>
  <w:style w:type="character" w:customStyle="1" w:styleId="-">
    <w:name w:val="Интернет-ссылка"/>
    <w:uiPriority w:val="99"/>
    <w:rsid w:val="0018320C"/>
    <w:rPr>
      <w:color w:val="000080"/>
      <w:u w:val="single"/>
    </w:rPr>
  </w:style>
  <w:style w:type="paragraph" w:customStyle="1" w:styleId="a0">
    <w:name w:val="Заголовок"/>
    <w:basedOn w:val="a"/>
    <w:next w:val="a4"/>
    <w:uiPriority w:val="99"/>
    <w:rsid w:val="0018320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18320C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80F2C"/>
    <w:rPr>
      <w:rFonts w:cs="Calibri"/>
      <w:lang w:eastAsia="en-US"/>
    </w:rPr>
  </w:style>
  <w:style w:type="paragraph" w:styleId="a6">
    <w:name w:val="List"/>
    <w:basedOn w:val="a4"/>
    <w:uiPriority w:val="99"/>
    <w:rsid w:val="0018320C"/>
  </w:style>
  <w:style w:type="paragraph" w:styleId="a7">
    <w:name w:val="Title"/>
    <w:basedOn w:val="a"/>
    <w:link w:val="a8"/>
    <w:uiPriority w:val="99"/>
    <w:qFormat/>
    <w:rsid w:val="0018320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1"/>
    <w:link w:val="a7"/>
    <w:uiPriority w:val="99"/>
    <w:locked/>
    <w:rsid w:val="00380F2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5239FB"/>
    <w:pPr>
      <w:ind w:left="220" w:hanging="220"/>
    </w:pPr>
  </w:style>
  <w:style w:type="paragraph" w:styleId="a9">
    <w:name w:val="index heading"/>
    <w:basedOn w:val="a"/>
    <w:uiPriority w:val="99"/>
    <w:semiHidden/>
    <w:rsid w:val="0018320C"/>
    <w:pPr>
      <w:suppressLineNumbers/>
    </w:pPr>
  </w:style>
  <w:style w:type="paragraph" w:styleId="aa">
    <w:name w:val="header"/>
    <w:basedOn w:val="a"/>
    <w:link w:val="ab"/>
    <w:uiPriority w:val="99"/>
    <w:rsid w:val="005239F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380F2C"/>
    <w:rPr>
      <w:rFonts w:cs="Calibri"/>
      <w:lang w:eastAsia="en-US"/>
    </w:rPr>
  </w:style>
  <w:style w:type="paragraph" w:customStyle="1" w:styleId="ConsPlusNormal">
    <w:name w:val="ConsPlusNormal"/>
    <w:uiPriority w:val="99"/>
    <w:rsid w:val="005239FB"/>
    <w:rPr>
      <w:rFonts w:ascii="Arial" w:hAnsi="Arial" w:cs="Arial"/>
      <w:lang w:eastAsia="en-US"/>
    </w:rPr>
  </w:style>
  <w:style w:type="paragraph" w:customStyle="1" w:styleId="text">
    <w:name w:val="text"/>
    <w:basedOn w:val="a"/>
    <w:uiPriority w:val="99"/>
    <w:rsid w:val="005239F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239FB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380F2C"/>
    <w:rPr>
      <w:rFonts w:cs="Calibri"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rsid w:val="005239FB"/>
    <w:pPr>
      <w:spacing w:after="0" w:line="240" w:lineRule="auto"/>
      <w:ind w:firstLine="567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locked/>
    <w:rsid w:val="00380F2C"/>
    <w:rPr>
      <w:rFonts w:cs="Calibri"/>
      <w:lang w:eastAsia="en-US"/>
    </w:rPr>
  </w:style>
  <w:style w:type="paragraph" w:customStyle="1" w:styleId="8">
    <w:name w:val="текст8"/>
    <w:uiPriority w:val="99"/>
    <w:rsid w:val="005239FB"/>
    <w:pPr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  <w:style w:type="paragraph" w:customStyle="1" w:styleId="ae">
    <w:name w:val="Блочная цитата"/>
    <w:basedOn w:val="a"/>
    <w:uiPriority w:val="99"/>
    <w:rsid w:val="0018320C"/>
  </w:style>
  <w:style w:type="paragraph" w:customStyle="1" w:styleId="af">
    <w:name w:val="Заглавие"/>
    <w:basedOn w:val="a0"/>
    <w:uiPriority w:val="99"/>
    <w:rsid w:val="0018320C"/>
  </w:style>
  <w:style w:type="paragraph" w:styleId="af0">
    <w:name w:val="Subtitle"/>
    <w:basedOn w:val="a0"/>
    <w:link w:val="af1"/>
    <w:uiPriority w:val="99"/>
    <w:qFormat/>
    <w:rsid w:val="0018320C"/>
  </w:style>
  <w:style w:type="character" w:customStyle="1" w:styleId="af1">
    <w:name w:val="Подзаголовок Знак"/>
    <w:basedOn w:val="a1"/>
    <w:link w:val="af0"/>
    <w:uiPriority w:val="99"/>
    <w:locked/>
    <w:rsid w:val="00380F2C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CC24A47D5052179C92ADBD2BE36B25CC66647106186579F1A5EEE488EF474oDSBI" TargetMode="External"/><Relationship Id="rId5" Type="http://schemas.openxmlformats.org/officeDocument/2006/relationships/hyperlink" Target="consultantplus://offline/ref=D56CC24A47D5052179C934D6C4D269BD59C53F4F1833D90397100BoBS6I" TargetMode="External"/><Relationship Id="rId4" Type="http://schemas.openxmlformats.org/officeDocument/2006/relationships/hyperlink" Target="consultantplus://offline/ref=F3CBF4E2B4DDCBCF2E62066B8B5B6822674330789AED2297EFC327257E946506345D1B5BD3CA014DiF6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1967</Words>
  <Characters>11213</Characters>
  <Application>Microsoft Office Word</Application>
  <DocSecurity>0</DocSecurity>
  <Lines>93</Lines>
  <Paragraphs>26</Paragraphs>
  <ScaleCrop>false</ScaleCrop>
  <Company>Microsoft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2</cp:revision>
  <cp:lastPrinted>2016-03-29T05:07:00Z</cp:lastPrinted>
  <dcterms:created xsi:type="dcterms:W3CDTF">2016-04-05T09:20:00Z</dcterms:created>
  <dcterms:modified xsi:type="dcterms:W3CDTF">2016-04-05T09:20:00Z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