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B" w:rsidRPr="002A4315" w:rsidRDefault="00E10E1B" w:rsidP="006C57C9">
      <w:pPr>
        <w:autoSpaceDE w:val="0"/>
        <w:spacing w:after="120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 xml:space="preserve">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  <w:r>
        <w:rPr>
          <w:rFonts w:ascii="Times New Roman" w:hAnsi="Times New Roman"/>
          <w:spacing w:val="20"/>
          <w:sz w:val="40"/>
        </w:rPr>
        <w:t xml:space="preserve">             </w:t>
      </w:r>
    </w:p>
    <w:p w:rsidR="00E10E1B" w:rsidRDefault="00E10E1B" w:rsidP="008044E1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E10E1B" w:rsidRDefault="00E10E1B" w:rsidP="008044E1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E10E1B" w:rsidRDefault="00E10E1B" w:rsidP="008044E1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E10E1B" w:rsidRDefault="00E10E1B" w:rsidP="008044E1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E10E1B" w:rsidRDefault="00E10E1B" w:rsidP="008044E1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E10E1B" w:rsidRPr="006C57C9" w:rsidRDefault="00E10E1B" w:rsidP="00741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C9">
        <w:rPr>
          <w:rFonts w:ascii="Times New Roman" w:hAnsi="Times New Roman"/>
          <w:b/>
          <w:sz w:val="28"/>
          <w:szCs w:val="28"/>
        </w:rPr>
        <w:t xml:space="preserve"> «27» декабря </w:t>
      </w:r>
      <w:smartTag w:uri="urn:schemas-microsoft-com:office:smarttags" w:element="metricconverter">
        <w:smartTagPr>
          <w:attr w:name="ProductID" w:val="2016 г"/>
        </w:smartTagPr>
        <w:r w:rsidRPr="006C57C9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6C57C9">
        <w:rPr>
          <w:rFonts w:ascii="Times New Roman" w:hAnsi="Times New Roman"/>
          <w:b/>
          <w:sz w:val="28"/>
          <w:szCs w:val="28"/>
        </w:rPr>
        <w:t>.  № 04/2</w:t>
      </w:r>
      <w:r>
        <w:rPr>
          <w:rFonts w:ascii="Times New Roman" w:hAnsi="Times New Roman"/>
          <w:b/>
          <w:sz w:val="28"/>
          <w:szCs w:val="28"/>
        </w:rPr>
        <w:t>5</w:t>
      </w:r>
      <w:r w:rsidRPr="006C57C9">
        <w:rPr>
          <w:rFonts w:ascii="Times New Roman" w:hAnsi="Times New Roman"/>
          <w:b/>
          <w:sz w:val="28"/>
          <w:szCs w:val="28"/>
        </w:rPr>
        <w:t xml:space="preserve">-рс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C57C9">
        <w:rPr>
          <w:rFonts w:ascii="Times New Roman" w:hAnsi="Times New Roman"/>
          <w:b/>
          <w:sz w:val="28"/>
          <w:szCs w:val="28"/>
        </w:rPr>
        <w:t xml:space="preserve">Принято  на 4 заседании </w:t>
      </w:r>
    </w:p>
    <w:p w:rsidR="00E10E1B" w:rsidRPr="006C57C9" w:rsidRDefault="00E10E1B" w:rsidP="005178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57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C57C9">
        <w:rPr>
          <w:rFonts w:ascii="Times New Roman" w:hAnsi="Times New Roman"/>
          <w:b/>
          <w:sz w:val="28"/>
          <w:szCs w:val="28"/>
        </w:rPr>
        <w:t xml:space="preserve"> Верховского районного</w:t>
      </w:r>
    </w:p>
    <w:p w:rsidR="00E10E1B" w:rsidRPr="006C57C9" w:rsidRDefault="00E10E1B" w:rsidP="005178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57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Совета народных депутатов</w:t>
      </w:r>
    </w:p>
    <w:p w:rsidR="00E10E1B" w:rsidRDefault="00E10E1B" w:rsidP="008044E1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E10E1B" w:rsidRDefault="00E10E1B" w:rsidP="008044E1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E10E1B" w:rsidRDefault="00E10E1B" w:rsidP="008044E1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E10E1B" w:rsidRDefault="00E10E1B" w:rsidP="008044E1">
      <w:pPr>
        <w:spacing w:after="0" w:line="240" w:lineRule="auto"/>
        <w:jc w:val="both"/>
        <w:rPr>
          <w:rFonts w:ascii="Times New Roman" w:hAnsi="Times New Roman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 далее – Устав) (в редакции решения Верховского районного Совета народных депутатов от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47/365-рс) следующие изменения: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Pr="00601A2A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601A2A">
        <w:t xml:space="preserve"> </w:t>
      </w:r>
      <w:r w:rsidRPr="00601A2A">
        <w:rPr>
          <w:rFonts w:ascii="Times New Roman" w:hAnsi="Times New Roman"/>
          <w:sz w:val="28"/>
          <w:szCs w:val="28"/>
        </w:rPr>
        <w:t>часть 1 статьи 4.1. Устава дополнить пунктом 13 следующего содержания: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A2A">
        <w:rPr>
          <w:rFonts w:ascii="Times New Roman" w:hAnsi="Times New Roman"/>
          <w:sz w:val="28"/>
          <w:szCs w:val="28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>
        <w:rPr>
          <w:rFonts w:ascii="Times New Roman" w:hAnsi="Times New Roman"/>
          <w:sz w:val="28"/>
          <w:szCs w:val="28"/>
        </w:rPr>
        <w:t>.;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части 1,4 статьи 22 Устава изложить в новой редакции: 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«1. Глава района в пределах полномочий, установленных частью 2 статьи 36 Федерального закона от 06.10.2003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года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Федерации»: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1) представляет Верховского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>
        <w:rPr>
          <w:rFonts w:ascii="Times New Roman" w:hAnsi="Times New Roman" w:cs="Arial"/>
          <w:sz w:val="28"/>
          <w:szCs w:val="28"/>
          <w:lang w:eastAsia="ru-RU"/>
        </w:rPr>
        <w:t>Верховского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2) подписывает и обнародует в порядке, установленном настоящим Уставом, нормативные правовые акты, принятые районным Советом народных депутатов;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3) издает в пределах своих полномочий правовые акты;</w:t>
      </w:r>
    </w:p>
    <w:p w:rsidR="00E10E1B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4) вправе требовать созыва внеочередного заседания районного Совета народных депутатов;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5) совместно с районным Советом народных депутатов рассматривает ходатайства и вносит представление в соответствующие органы о награждении государственными наградами и присвоении почетных званий;</w:t>
      </w:r>
    </w:p>
    <w:p w:rsidR="00E10E1B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6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</w:t>
      </w:r>
      <w:r>
        <w:rPr>
          <w:rFonts w:ascii="Times New Roman" w:hAnsi="Times New Roman" w:cs="Arial"/>
          <w:sz w:val="28"/>
          <w:szCs w:val="28"/>
          <w:lang w:eastAsia="ru-RU"/>
        </w:rPr>
        <w:t>ми и законами Орловской области;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7) осуществляет иные полномочия в соответствии с действующим законодательством.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2. Глава района, в части реализации полномочий, установленных в части 1 настоящей статьи: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1) возглавляет администрацию района, руководит ее деятельностью;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2) представляет администрацию района в отношениях с органами местного самоуправления, избирательными комиссиями муниципальных образований, органами государственной власти, иными государственными органами, гражданами и организациями;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3) организует и обеспечивает исполнение полномочий администрации района по решению вопросов местного значения, а также исполнение государственных полномочий;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4) от имени администрации района приобретает и осуществляет имущественные и иные права и обязанности, выступает в суде без доверенности;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5) уполномочивает в установленном законодательством порядке иных лиц (иные органы) на приобретение и осуществление имущественных и иных прав и обязанностей от имени муниципального образования </w:t>
      </w:r>
      <w:r>
        <w:rPr>
          <w:rFonts w:ascii="Times New Roman" w:hAnsi="Times New Roman" w:cs="Arial"/>
          <w:sz w:val="28"/>
          <w:szCs w:val="28"/>
          <w:lang w:eastAsia="ru-RU"/>
        </w:rPr>
        <w:t>–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Верховский 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район Орловской области, администрации района, на представительство в суде от имени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6) издает в пределах своих полномочий правовые акты;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7) представляет на утверждение районному Совету народных депутатов проект бюджета района и отчет о его исполнении, а также планы и программы развития муниципального образования, отчеты об их исполнении;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8) вносит на рассмотрение районного Совета народных депутатов проекты решений районного Совета народных депутатов, предусматривающих установление, изменение и отмену местных налогов и сборов, осуществление расходов из средств бюджета района, а также дает заключение на такие проекты решений;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9) представляет для утверждения районному Совету народных депутатов структуру администрации района и положения об отраслевых (функциональных) органах администрации района, наделенных правами юридического лица;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10) назначает и освобождает от должности заместителей Главы администрации в соответствии с законодательством и настоящим Уставом;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11) назначает и освобождает от должности руководителей муниципальных предприятий, согласовывает назначение и освобождение от должности руководителей муниципальных учреждений, заслушивает отчеты об их деятельности;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12) принимает на работу муниципальных служащих, технический персонал, вспомогательный персонал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13) применяет в соответствии с Федеральным законом от 02.03.2007 № 25-ФЗ «О муниципальной службе в Российской Федерации» и трудовым законодательством Российской Федерации, законами Орловской области,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14) утверждает положения о структурных подразделениях администрации района, не наделенных правами юридического лица;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15) определяет цели, задачи, полномочия, состав комиссий, рабочих групп, советов в структуре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16) формирует консультативно-совещательные органы при администрации района, не наделенные властными полномочиями и не входящие в структуру администрации района (координационные и иные советы и комиссии), для обеспечения участия общественности, а также учета позиции (интересов) органов государственной власти и органов местного самоуправления, организаций при решении вопросов местного значения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17) осуществляет контроль за деятельностью администрации района и должностных лиц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18) открывает лицевой счет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19)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20) организует прием граждан;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1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обеспечивает своевременное и качественное исполнение всех договоров и иных обязательств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2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организует обеспечение бесперебойной и устойчивой работы всех объектов муниципального хозяйства;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3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организует осуществление закупок товаров, работ, услуг для обеспечения муниципальных нужд и контролирует их выполнение;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4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организует осуществление в муниципальном образовании эффективной финансовой, налоговой и инвестиционной политики;</w:t>
      </w:r>
    </w:p>
    <w:p w:rsidR="00E10E1B" w:rsidRDefault="00E10E1B" w:rsidP="001C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5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решает иные вопросы, отнесенные к его компетенции действующим законодательством, настоящим Уставом и решениями районного Совета народных депутатов.</w:t>
      </w:r>
      <w:r>
        <w:rPr>
          <w:rFonts w:ascii="Times New Roman" w:hAnsi="Times New Roman" w:cs="Arial"/>
          <w:sz w:val="28"/>
          <w:szCs w:val="28"/>
          <w:lang w:eastAsia="ru-RU"/>
        </w:rPr>
        <w:t>»;</w:t>
      </w:r>
    </w:p>
    <w:p w:rsidR="00E10E1B" w:rsidRDefault="00E10E1B" w:rsidP="00F5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статьи 25.1-25.3. Устава исключить;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4297F">
        <w:t xml:space="preserve"> </w:t>
      </w:r>
      <w:r>
        <w:rPr>
          <w:rFonts w:ascii="Times New Roman" w:hAnsi="Times New Roman"/>
          <w:sz w:val="28"/>
          <w:szCs w:val="28"/>
        </w:rPr>
        <w:t>часть 4 статьи 39 Устава изложить в следующе редакции: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«4. Контрольно-счетной палатой руководит ее председатель, назначаемый на должность районным Советом народных депутатов на срок его полномочий. 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297F">
        <w:rPr>
          <w:rFonts w:ascii="Times New Roman" w:hAnsi="Times New Roman"/>
          <w:sz w:val="28"/>
          <w:szCs w:val="28"/>
        </w:rPr>
        <w:t>олномочия, состав и порядок деятельности контрольно-счетно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F4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палаты </w:t>
      </w:r>
      <w:r w:rsidRPr="00F4297F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>решением районного Совета народных депутатов.»;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в части 4.1. статьи 51 Главы 10 Устава слово «предшествует» заменить словами «может предшествовать».».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0F6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 и Уставом Верховского района Орловской области.</w:t>
      </w:r>
    </w:p>
    <w:p w:rsidR="00E10E1B" w:rsidRDefault="00E10E1B" w:rsidP="000F6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</w:t>
      </w:r>
      <w:r>
        <w:rPr>
          <w:rFonts w:ascii="Times New Roman" w:hAnsi="Times New Roman"/>
          <w:sz w:val="28"/>
          <w:szCs w:val="28"/>
        </w:rPr>
        <w:t xml:space="preserve"> Федерации по Орловской области.</w:t>
      </w:r>
    </w:p>
    <w:p w:rsidR="00E10E1B" w:rsidRDefault="00E10E1B" w:rsidP="00804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0E1B" w:rsidRPr="00C1507D" w:rsidRDefault="00E10E1B" w:rsidP="00804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E10E1B" w:rsidRPr="006C33DE" w:rsidRDefault="00E10E1B" w:rsidP="0080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E10E1B" w:rsidRDefault="00E10E1B" w:rsidP="0080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10E1B" w:rsidRPr="006C33DE" w:rsidRDefault="00E10E1B" w:rsidP="0080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Глава Верховского района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В.А. Гладских</w:t>
      </w:r>
    </w:p>
    <w:p w:rsidR="00E10E1B" w:rsidRPr="00D93993" w:rsidRDefault="00E10E1B" w:rsidP="00804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0E1B" w:rsidRDefault="00E10E1B"/>
    <w:sectPr w:rsidR="00E10E1B" w:rsidSect="0010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226"/>
    <w:rsid w:val="000F6776"/>
    <w:rsid w:val="00106EE0"/>
    <w:rsid w:val="00123046"/>
    <w:rsid w:val="001C22D5"/>
    <w:rsid w:val="002A4315"/>
    <w:rsid w:val="004C74E1"/>
    <w:rsid w:val="0051788C"/>
    <w:rsid w:val="00595226"/>
    <w:rsid w:val="00601A2A"/>
    <w:rsid w:val="006C33DE"/>
    <w:rsid w:val="006C57C9"/>
    <w:rsid w:val="00737B2D"/>
    <w:rsid w:val="00741E19"/>
    <w:rsid w:val="007930F5"/>
    <w:rsid w:val="007C1103"/>
    <w:rsid w:val="008044E1"/>
    <w:rsid w:val="00890D2A"/>
    <w:rsid w:val="008C479A"/>
    <w:rsid w:val="00B158E0"/>
    <w:rsid w:val="00B36A06"/>
    <w:rsid w:val="00C1507D"/>
    <w:rsid w:val="00C2777C"/>
    <w:rsid w:val="00C830AC"/>
    <w:rsid w:val="00C9458F"/>
    <w:rsid w:val="00CC4595"/>
    <w:rsid w:val="00D93993"/>
    <w:rsid w:val="00E033EE"/>
    <w:rsid w:val="00E10E1B"/>
    <w:rsid w:val="00EA6464"/>
    <w:rsid w:val="00F2280C"/>
    <w:rsid w:val="00F4297F"/>
    <w:rsid w:val="00F5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4E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1145</Words>
  <Characters>6531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2016-12-27T13:14:00Z</cp:lastPrinted>
  <dcterms:created xsi:type="dcterms:W3CDTF">2016-11-22T07:17:00Z</dcterms:created>
  <dcterms:modified xsi:type="dcterms:W3CDTF">2016-12-27T13:15:00Z</dcterms:modified>
</cp:coreProperties>
</file>