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0" w:rsidRPr="00FB1783" w:rsidRDefault="00E55290" w:rsidP="0051345B">
      <w:pPr>
        <w:widowControl w:val="0"/>
        <w:jc w:val="center"/>
        <w:rPr>
          <w:spacing w:val="20"/>
          <w:sz w:val="40"/>
          <w:szCs w:val="40"/>
        </w:rPr>
      </w:pPr>
      <w:r w:rsidRPr="00FB1783">
        <w:rPr>
          <w:spacing w:val="20"/>
          <w:sz w:val="40"/>
          <w:szCs w:val="40"/>
        </w:rPr>
        <w:t>Российская Федерация</w:t>
      </w:r>
    </w:p>
    <w:p w:rsidR="00E55290" w:rsidRPr="00FB1783" w:rsidRDefault="00E55290" w:rsidP="0051345B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FB1783">
        <w:rPr>
          <w:rFonts w:ascii="Times New Roman" w:hAnsi="Times New Roman" w:cs="Times New Roman"/>
          <w:spacing w:val="20"/>
          <w:sz w:val="40"/>
          <w:szCs w:val="40"/>
        </w:rPr>
        <w:t>Орловская область</w:t>
      </w:r>
    </w:p>
    <w:p w:rsidR="00E55290" w:rsidRPr="00FB1783" w:rsidRDefault="00E55290" w:rsidP="0051345B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E55290" w:rsidRPr="00FB1783" w:rsidRDefault="00E55290" w:rsidP="0051345B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FB1783">
        <w:rPr>
          <w:rFonts w:ascii="Times New Roman" w:hAnsi="Times New Roman" w:cs="Times New Roman"/>
          <w:spacing w:val="20"/>
          <w:sz w:val="36"/>
          <w:szCs w:val="36"/>
        </w:rPr>
        <w:t xml:space="preserve">ВЕРХОВСКИЙ РАЙОННЫЙ </w:t>
      </w:r>
    </w:p>
    <w:p w:rsidR="00E55290" w:rsidRPr="00FB1783" w:rsidRDefault="00E55290" w:rsidP="0051345B">
      <w:pPr>
        <w:pStyle w:val="Header"/>
        <w:widowControl w:val="0"/>
        <w:spacing w:line="36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FB1783">
        <w:rPr>
          <w:rFonts w:ascii="Times New Roman" w:hAnsi="Times New Roman" w:cs="Times New Roman"/>
          <w:spacing w:val="20"/>
          <w:sz w:val="36"/>
          <w:szCs w:val="36"/>
        </w:rPr>
        <w:t>СОВЕТ НАРОДНЫХ ДЕПУТАТОВ</w:t>
      </w:r>
    </w:p>
    <w:p w:rsidR="00E55290" w:rsidRDefault="00E55290" w:rsidP="0051345B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1783">
        <w:rPr>
          <w:rFonts w:ascii="Times New Roman" w:hAnsi="Times New Roman" w:cs="Times New Roman"/>
          <w:sz w:val="36"/>
          <w:szCs w:val="36"/>
        </w:rPr>
        <w:t>РЕШЕНИЕ</w:t>
      </w:r>
    </w:p>
    <w:p w:rsidR="00E55290" w:rsidRDefault="00E55290" w:rsidP="0051345B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5290" w:rsidRPr="00A47DF8" w:rsidRDefault="00E55290" w:rsidP="00FB1783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A47DF8">
        <w:rPr>
          <w:rFonts w:ascii="Times New Roman" w:hAnsi="Times New Roman" w:cs="Times New Roman"/>
          <w:b/>
          <w:sz w:val="28"/>
          <w:szCs w:val="28"/>
        </w:rPr>
        <w:t xml:space="preserve">«27 »декабря   </w:t>
      </w:r>
      <w:smartTag w:uri="urn:schemas-microsoft-com:office:smarttags" w:element="metricconverter">
        <w:smartTagPr>
          <w:attr w:name="ProductID" w:val="2013 г"/>
        </w:smartTagPr>
        <w:r w:rsidRPr="00A47DF8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 w:rsidRPr="00A47DF8">
        <w:rPr>
          <w:rFonts w:ascii="Times New Roman" w:hAnsi="Times New Roman" w:cs="Times New Roman"/>
          <w:b/>
          <w:sz w:val="28"/>
          <w:szCs w:val="28"/>
        </w:rPr>
        <w:t>.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DF8">
        <w:rPr>
          <w:rFonts w:ascii="Times New Roman" w:hAnsi="Times New Roman" w:cs="Times New Roman"/>
          <w:b/>
          <w:sz w:val="28"/>
          <w:szCs w:val="28"/>
        </w:rPr>
        <w:t xml:space="preserve">26/237-рс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47DF8">
        <w:rPr>
          <w:rFonts w:ascii="Times New Roman" w:hAnsi="Times New Roman" w:cs="Times New Roman"/>
          <w:b/>
          <w:sz w:val="28"/>
          <w:szCs w:val="28"/>
        </w:rPr>
        <w:t xml:space="preserve"> Принято на 26 заседании </w:t>
      </w:r>
    </w:p>
    <w:p w:rsidR="00E55290" w:rsidRPr="00A47DF8" w:rsidRDefault="00E55290" w:rsidP="0051345B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A47DF8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47DF8">
        <w:rPr>
          <w:rFonts w:ascii="Times New Roman" w:hAnsi="Times New Roman" w:cs="Times New Roman"/>
          <w:b/>
          <w:sz w:val="28"/>
          <w:szCs w:val="28"/>
        </w:rPr>
        <w:t xml:space="preserve"> Верховского районного</w:t>
      </w:r>
    </w:p>
    <w:p w:rsidR="00E55290" w:rsidRPr="00A47DF8" w:rsidRDefault="00E55290" w:rsidP="0051345B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DF8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E55290" w:rsidRDefault="00E55290" w:rsidP="0051345B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90" w:rsidRPr="00A47DF8" w:rsidRDefault="00E55290" w:rsidP="0051345B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90" w:rsidRDefault="00E55290" w:rsidP="005134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некоторые</w:t>
      </w:r>
    </w:p>
    <w:p w:rsidR="00E55290" w:rsidRDefault="00E55290" w:rsidP="005134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акты Верховского районного Совета</w:t>
      </w:r>
    </w:p>
    <w:p w:rsidR="00E55290" w:rsidRDefault="00E55290" w:rsidP="005134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народных депутатов и признании утратившими</w:t>
      </w:r>
    </w:p>
    <w:p w:rsidR="00E55290" w:rsidRDefault="00E55290" w:rsidP="005134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актов Верховского районного </w:t>
      </w:r>
    </w:p>
    <w:p w:rsidR="00E55290" w:rsidRDefault="00E55290" w:rsidP="0051345B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депутатов»</w:t>
      </w:r>
    </w:p>
    <w:p w:rsidR="00E55290" w:rsidRDefault="00E55290" w:rsidP="00513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290" w:rsidRDefault="00E55290" w:rsidP="00513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290" w:rsidRDefault="00E55290" w:rsidP="00513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Верховского района в соответствие с действующим законодательством, руководствуясь Уставом Верховского района Орловской области, Верховский районный Совет народных депутатов </w:t>
      </w:r>
    </w:p>
    <w:p w:rsidR="00E55290" w:rsidRDefault="00E55290" w:rsidP="0051345B">
      <w:pPr>
        <w:ind w:firstLine="709"/>
        <w:jc w:val="both"/>
        <w:rPr>
          <w:sz w:val="28"/>
          <w:szCs w:val="28"/>
        </w:rPr>
      </w:pPr>
    </w:p>
    <w:p w:rsidR="00E55290" w:rsidRDefault="00E55290" w:rsidP="0051345B">
      <w:pPr>
        <w:tabs>
          <w:tab w:val="left" w:pos="3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  <w:t xml:space="preserve"> </w:t>
      </w:r>
    </w:p>
    <w:p w:rsidR="00E55290" w:rsidRDefault="00E55290" w:rsidP="0051345B">
      <w:pPr>
        <w:ind w:firstLine="709"/>
        <w:jc w:val="both"/>
        <w:rPr>
          <w:sz w:val="28"/>
          <w:szCs w:val="28"/>
        </w:rPr>
      </w:pPr>
    </w:p>
    <w:p w:rsidR="00E55290" w:rsidRPr="00B275B2" w:rsidRDefault="00E55290" w:rsidP="00B275B2">
      <w:pPr>
        <w:ind w:firstLine="709"/>
        <w:jc w:val="both"/>
        <w:rPr>
          <w:sz w:val="28"/>
          <w:szCs w:val="28"/>
        </w:rPr>
      </w:pPr>
      <w:r w:rsidRPr="00B275B2">
        <w:rPr>
          <w:sz w:val="28"/>
          <w:szCs w:val="28"/>
        </w:rPr>
        <w:t>1. Внести в решение Верховского районного Совета народных  депутатов от 29.11.2013 г. № 25/230-рс «О внесении изменений в Решение Верховского районного Совета народных депутатов от 30.10.2012 г. № 16/144- рс «Об утверждении Положения «О муниципальной службе  в Верховском районе Орловской области», следующие изменения:</w:t>
      </w:r>
    </w:p>
    <w:p w:rsidR="00E55290" w:rsidRPr="00B275B2" w:rsidRDefault="00E55290" w:rsidP="00B275B2">
      <w:pPr>
        <w:ind w:firstLine="709"/>
        <w:jc w:val="both"/>
        <w:rPr>
          <w:sz w:val="28"/>
          <w:szCs w:val="28"/>
        </w:rPr>
      </w:pPr>
      <w:r w:rsidRPr="00B275B2">
        <w:rPr>
          <w:sz w:val="28"/>
          <w:szCs w:val="28"/>
        </w:rPr>
        <w:t>1) в части 2 решения слова «пункты 2,4» заменить словами «пункты 2,5».</w:t>
      </w:r>
    </w:p>
    <w:p w:rsidR="00E55290" w:rsidRDefault="00E55290" w:rsidP="0056165F">
      <w:pPr>
        <w:tabs>
          <w:tab w:val="left" w:pos="7352"/>
        </w:tabs>
        <w:spacing w:before="480" w:line="32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75B2">
        <w:rPr>
          <w:sz w:val="28"/>
          <w:szCs w:val="28"/>
        </w:rPr>
        <w:t>2. Признать утратившими силу решения Верховского районного Совета народных депутатов от 21.12.2010 г. № 349 р/с  «О муниципальной целевой программе «Обеспечение жильем молодых семей на 2011-2015 годы»,          от 23.12.2011г. № 10/94-рс «О внесении изменений в Муниципальную целевую программу «Обеспечение жильём молодых семей на 2011-2015 годы»,</w:t>
      </w:r>
      <w:r>
        <w:rPr>
          <w:sz w:val="28"/>
          <w:szCs w:val="28"/>
        </w:rPr>
        <w:t xml:space="preserve"> </w:t>
      </w:r>
      <w:r w:rsidRPr="00B275B2">
        <w:rPr>
          <w:sz w:val="28"/>
          <w:szCs w:val="28"/>
        </w:rPr>
        <w:t>от 30.10.2012г.</w:t>
      </w:r>
      <w:r>
        <w:rPr>
          <w:sz w:val="28"/>
          <w:szCs w:val="28"/>
        </w:rPr>
        <w:t xml:space="preserve"> №</w:t>
      </w:r>
      <w:r w:rsidRPr="00B275B2">
        <w:rPr>
          <w:sz w:val="28"/>
          <w:szCs w:val="28"/>
        </w:rPr>
        <w:t>16/146-рс</w:t>
      </w:r>
      <w:r>
        <w:rPr>
          <w:sz w:val="28"/>
          <w:szCs w:val="28"/>
        </w:rPr>
        <w:t xml:space="preserve"> </w:t>
      </w:r>
      <w:r w:rsidRPr="00B275B2">
        <w:rPr>
          <w:sz w:val="28"/>
          <w:szCs w:val="28"/>
        </w:rPr>
        <w:t>«О внесении изменений в Муниципальную целевую программу «Обеспечение жильём молодых семей на 2011-2015 годы»,</w:t>
      </w:r>
      <w:r>
        <w:rPr>
          <w:sz w:val="28"/>
          <w:szCs w:val="28"/>
        </w:rPr>
        <w:t xml:space="preserve"> от 23.07.2013 г. №23/212-рс «</w:t>
      </w:r>
      <w:r w:rsidRPr="00B275B2">
        <w:rPr>
          <w:sz w:val="28"/>
          <w:szCs w:val="28"/>
        </w:rPr>
        <w:t>«О внесении изменений в Муниципальную целевую программу «Обеспечение жильём молодых семей на 2011-2015 годы»</w:t>
      </w:r>
      <w:r>
        <w:rPr>
          <w:sz w:val="28"/>
          <w:szCs w:val="28"/>
        </w:rPr>
        <w:t>, от 08.04.2011 г. № 02/14-рс «О целевой программе»По совершенствованию системы профилактики правонарушений и усиления борьбы с преступностью на 2011-2014 годы»,</w:t>
      </w:r>
      <w:r w:rsidRPr="00B275B2">
        <w:rPr>
          <w:rFonts w:ascii="Arial" w:hAnsi="Arial" w:cs="Arial"/>
        </w:rPr>
        <w:t xml:space="preserve"> </w:t>
      </w:r>
      <w:r w:rsidRPr="00B275B2">
        <w:rPr>
          <w:sz w:val="28"/>
          <w:szCs w:val="28"/>
        </w:rPr>
        <w:t xml:space="preserve">от 28.02. </w:t>
      </w:r>
      <w:smartTag w:uri="urn:schemas-microsoft-com:office:smarttags" w:element="metricconverter">
        <w:smartTagPr>
          <w:attr w:name="ProductID" w:val="2012 г"/>
        </w:smartTagPr>
        <w:r w:rsidRPr="00B275B2">
          <w:rPr>
            <w:sz w:val="28"/>
            <w:szCs w:val="28"/>
          </w:rPr>
          <w:t>2012 г</w:t>
        </w:r>
      </w:smartTag>
      <w:r w:rsidRPr="00B275B2">
        <w:rPr>
          <w:sz w:val="28"/>
          <w:szCs w:val="28"/>
        </w:rPr>
        <w:t>. №11/103-рс «О долгосрочной муниципальной целевой программе «Развитие крестьянских (фермерских) хозяйств и других малых форм хозяйствования в сельской местности в Верховском районе Орловской области на 2012-2015 годы»</w:t>
      </w:r>
      <w:r>
        <w:rPr>
          <w:sz w:val="28"/>
          <w:szCs w:val="28"/>
        </w:rPr>
        <w:t xml:space="preserve">,    </w:t>
      </w:r>
      <w:r w:rsidRPr="00B275B2">
        <w:rPr>
          <w:sz w:val="28"/>
          <w:szCs w:val="28"/>
        </w:rPr>
        <w:t xml:space="preserve"> </w:t>
      </w:r>
      <w:r>
        <w:rPr>
          <w:sz w:val="28"/>
          <w:szCs w:val="28"/>
        </w:rPr>
        <w:t>от  16.08.</w:t>
      </w:r>
      <w:r w:rsidRPr="00B275B2">
        <w:rPr>
          <w:sz w:val="28"/>
          <w:szCs w:val="28"/>
        </w:rPr>
        <w:t>2011 г. № 05/54-рс</w:t>
      </w:r>
      <w:r>
        <w:rPr>
          <w:sz w:val="28"/>
          <w:szCs w:val="28"/>
        </w:rPr>
        <w:t xml:space="preserve"> «</w:t>
      </w:r>
      <w:r w:rsidRPr="00B275B2">
        <w:rPr>
          <w:sz w:val="28"/>
          <w:szCs w:val="28"/>
        </w:rPr>
        <w:t>О долгосрочной районной целевой программе «Обеспечение безопасности гидротехнических сооружений на территории Верховского района на 2012-2014 годы»</w:t>
      </w:r>
      <w:r>
        <w:rPr>
          <w:sz w:val="28"/>
          <w:szCs w:val="28"/>
        </w:rPr>
        <w:t>, от 09.07.2012 г. №300-рс «О противодействии коррупции в Верховском районе Орловской области на 2012 -2015 годы».</w:t>
      </w:r>
    </w:p>
    <w:p w:rsidR="00E55290" w:rsidRDefault="00E55290" w:rsidP="0056165F">
      <w:pPr>
        <w:tabs>
          <w:tab w:val="left" w:pos="7352"/>
        </w:tabs>
        <w:spacing w:before="480" w:line="32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(обнародованию) и вступает в силу с 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FB1783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Верховского района                                                   А.И. Миронов</w:t>
      </w: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jc w:val="both"/>
        <w:rPr>
          <w:b/>
          <w:bCs/>
          <w:sz w:val="28"/>
          <w:szCs w:val="28"/>
        </w:rPr>
      </w:pPr>
    </w:p>
    <w:p w:rsidR="00E55290" w:rsidRDefault="00E55290" w:rsidP="0051345B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E55290" w:rsidRDefault="00E55290"/>
    <w:sectPr w:rsidR="00E5529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5B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8B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64E3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0CD0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641F"/>
    <w:rsid w:val="00507B28"/>
    <w:rsid w:val="00507D08"/>
    <w:rsid w:val="00510263"/>
    <w:rsid w:val="005125ED"/>
    <w:rsid w:val="0051345B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165F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892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6277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3EAA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47DF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5B2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421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529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783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5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45B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45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A47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6D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396</Words>
  <Characters>2259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2013-12-31T05:04:00Z</cp:lastPrinted>
  <dcterms:created xsi:type="dcterms:W3CDTF">2013-12-23T12:22:00Z</dcterms:created>
  <dcterms:modified xsi:type="dcterms:W3CDTF">2013-12-31T05:05:00Z</dcterms:modified>
</cp:coreProperties>
</file>