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6F" w:rsidRPr="00F14A4C" w:rsidRDefault="00704A6F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Отчет главы Верховского района о результатах своей деятельности и деятельности администрации Верховского района за 20</w:t>
      </w:r>
      <w:r w:rsidR="002A714C" w:rsidRPr="00F14A4C">
        <w:rPr>
          <w:b/>
          <w:bCs/>
        </w:rPr>
        <w:t>22</w:t>
      </w:r>
      <w:r w:rsidRPr="00F14A4C">
        <w:rPr>
          <w:b/>
          <w:bCs/>
        </w:rPr>
        <w:t xml:space="preserve"> год.</w:t>
      </w:r>
    </w:p>
    <w:p w:rsidR="00704A6F" w:rsidRPr="00F14A4C" w:rsidRDefault="00704A6F" w:rsidP="00F14A4C">
      <w:pPr>
        <w:widowControl w:val="0"/>
        <w:ind w:right="-5"/>
        <w:jc w:val="center"/>
        <w:rPr>
          <w:b/>
        </w:rPr>
      </w:pPr>
      <w:r w:rsidRPr="00F14A4C">
        <w:rPr>
          <w:b/>
        </w:rPr>
        <w:t>Уважаемые депутаты и приглашенные!</w:t>
      </w:r>
    </w:p>
    <w:p w:rsidR="00704A6F" w:rsidRPr="00F14A4C" w:rsidRDefault="00704A6F" w:rsidP="00F14A4C">
      <w:pPr>
        <w:widowControl w:val="0"/>
        <w:shd w:val="clear" w:color="auto" w:fill="FEFEFE"/>
        <w:ind w:right="-5" w:firstLine="540"/>
        <w:jc w:val="both"/>
        <w:rPr>
          <w:b/>
        </w:rPr>
      </w:pPr>
      <w:r w:rsidRPr="00F14A4C">
        <w:rPr>
          <w:b/>
        </w:rPr>
        <w:t xml:space="preserve">В соответствии </w:t>
      </w:r>
      <w:r w:rsidRPr="00F14A4C">
        <w:rPr>
          <w:b/>
          <w:color w:val="000000"/>
        </w:rPr>
        <w:t xml:space="preserve">в соответствии с ч. 11.1 статьи 35 Федерального закона № 131-ФЗ «Об общих принципах организации местного самоуправления в Российской Федерации», ст. 25.1 Устава Верховского района Орловской области, </w:t>
      </w:r>
      <w:r w:rsidRPr="00F14A4C">
        <w:rPr>
          <w:b/>
        </w:rPr>
        <w:t>представляю отчет Главы Верховского района о результатах его деятельности и деятельности администрации Верховского района за 2022 год.</w:t>
      </w:r>
    </w:p>
    <w:p w:rsidR="00704A6F" w:rsidRPr="00F14A4C" w:rsidRDefault="00704A6F" w:rsidP="00F14A4C">
      <w:pPr>
        <w:widowControl w:val="0"/>
        <w:shd w:val="clear" w:color="auto" w:fill="FEFEFE"/>
        <w:ind w:right="-5" w:firstLine="540"/>
        <w:jc w:val="both"/>
        <w:rPr>
          <w:b/>
        </w:rPr>
      </w:pPr>
      <w:r w:rsidRPr="00F14A4C">
        <w:rPr>
          <w:b/>
        </w:rPr>
        <w:t>В отчетном году работа администрации района была направлена на исполнение полномочий по решению вопросов местного значения муниципального района, на выполнение мероприятий Указов Президента Российской Федерации, поручений Губернатора Орловской области, реализацию государственных и муниципальных программ. Главным приоритетом были и остаются формирование благоприятных условий для развития экономики района и повышение уровня жизни населения.</w:t>
      </w:r>
    </w:p>
    <w:p w:rsidR="00704A6F" w:rsidRPr="00F14A4C" w:rsidRDefault="00704A6F" w:rsidP="00F14A4C">
      <w:pPr>
        <w:widowControl w:val="0"/>
        <w:shd w:val="clear" w:color="auto" w:fill="FEFEFE"/>
        <w:ind w:right="-5" w:firstLine="540"/>
        <w:jc w:val="both"/>
      </w:pPr>
      <w:r w:rsidRPr="00F14A4C">
        <w:rPr>
          <w:b/>
        </w:rPr>
        <w:t>Ежегодный отчет – это не только обязательная норма, предусмотренная законодательством о местном самоуправлении, а прежде всего открытый диалог с депутатами, а в их лице с жителями района об итогах года, обсуждение ближайших планов и перспектив. Вместе мы решаем актуальные для района задачи, обсуждаем острые проблемы и находим пути решения</w:t>
      </w:r>
      <w:r w:rsidRPr="00F14A4C">
        <w:t>.</w:t>
      </w:r>
    </w:p>
    <w:p w:rsidR="003B4133" w:rsidRPr="00F14A4C" w:rsidRDefault="003B4133" w:rsidP="00F14A4C">
      <w:pPr>
        <w:widowControl w:val="0"/>
        <w:ind w:firstLine="540"/>
        <w:jc w:val="center"/>
        <w:rPr>
          <w:b/>
          <w:bCs/>
        </w:rPr>
      </w:pPr>
      <w:r w:rsidRPr="00F14A4C">
        <w:rPr>
          <w:b/>
          <w:bCs/>
        </w:rPr>
        <w:t>Доходы бюджета</w:t>
      </w:r>
    </w:p>
    <w:p w:rsidR="003B4133" w:rsidRPr="00F14A4C" w:rsidRDefault="003B4133" w:rsidP="00F14A4C">
      <w:pPr>
        <w:widowControl w:val="0"/>
        <w:ind w:firstLine="540"/>
        <w:jc w:val="both"/>
        <w:rPr>
          <w:b/>
          <w:bCs/>
        </w:rPr>
      </w:pPr>
      <w:bookmarkStart w:id="0" w:name="_GoBack"/>
      <w:bookmarkEnd w:id="0"/>
    </w:p>
    <w:p w:rsidR="003B4133" w:rsidRPr="00F14A4C" w:rsidRDefault="003B4133" w:rsidP="00F14A4C">
      <w:pPr>
        <w:widowControl w:val="0"/>
        <w:ind w:firstLine="540"/>
        <w:jc w:val="both"/>
      </w:pPr>
      <w:r w:rsidRPr="00F14A4C">
        <w:rPr>
          <w:lang w:eastAsia="en-US"/>
        </w:rPr>
        <w:t>Местный бюджет (бюджет муниципального образования) —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путём исполнения расходных обязательств.</w:t>
      </w:r>
    </w:p>
    <w:p w:rsidR="003B4133" w:rsidRPr="00F14A4C" w:rsidRDefault="003B4133" w:rsidP="00F14A4C">
      <w:pPr>
        <w:widowControl w:val="0"/>
        <w:ind w:firstLine="540"/>
        <w:jc w:val="both"/>
        <w:rPr>
          <w:lang w:eastAsia="en-US"/>
        </w:rPr>
      </w:pPr>
      <w:r w:rsidRPr="00F14A4C">
        <w:rPr>
          <w:lang w:eastAsia="en-US"/>
        </w:rPr>
        <w:t>В 2022 году в консолидированный бюджет района поступило доходов 477 114,4 тысяч рублей, что по сравнению с 2021 годом больше на 43 116,1 тысяч рублей, из них налоговые и неналоговые доходы составили 211354,5 тысячи рублей, что по сравнению с 2021 годом выше на 25 994,1 тысяч рублей.</w:t>
      </w:r>
    </w:p>
    <w:p w:rsidR="00D376C1" w:rsidRPr="00F14A4C" w:rsidRDefault="003B4133" w:rsidP="00F14A4C">
      <w:pPr>
        <w:widowControl w:val="0"/>
        <w:ind w:firstLine="540"/>
        <w:jc w:val="both"/>
        <w:rPr>
          <w:lang w:eastAsia="en-US"/>
        </w:rPr>
      </w:pPr>
      <w:r w:rsidRPr="00F14A4C">
        <w:rPr>
          <w:lang w:eastAsia="en-US"/>
        </w:rPr>
        <w:t>Расходная часть консолидированного бюджета составила 463 281,8 тысяч рублей. Основная часть расходов направлена на образование - это более 64 процентов.</w:t>
      </w:r>
    </w:p>
    <w:p w:rsidR="002E11A8" w:rsidRPr="002E11A8" w:rsidRDefault="002E11A8" w:rsidP="002E11A8">
      <w:pPr>
        <w:widowControl w:val="0"/>
        <w:ind w:firstLine="540"/>
        <w:jc w:val="center"/>
        <w:rPr>
          <w:b/>
          <w:bCs/>
        </w:rPr>
      </w:pPr>
      <w:r w:rsidRPr="002E11A8">
        <w:rPr>
          <w:b/>
          <w:bCs/>
        </w:rPr>
        <w:t>Предоставление государственных и муниципальных услуг</w:t>
      </w:r>
    </w:p>
    <w:p w:rsidR="002E11A8" w:rsidRPr="002E11A8" w:rsidRDefault="002E11A8" w:rsidP="002E11A8">
      <w:pPr>
        <w:widowControl w:val="0"/>
        <w:ind w:firstLine="540"/>
        <w:jc w:val="both"/>
        <w:rPr>
          <w:bCs/>
        </w:rPr>
      </w:pPr>
    </w:p>
    <w:p w:rsidR="002E11A8" w:rsidRPr="002E11A8" w:rsidRDefault="002E11A8" w:rsidP="002E11A8">
      <w:pPr>
        <w:widowControl w:val="0"/>
        <w:ind w:firstLine="567"/>
        <w:jc w:val="both"/>
      </w:pPr>
      <w:r w:rsidRPr="002E11A8">
        <w:t xml:space="preserve">Одним из самых успешных проектов по повышению качества и доступности государственных и муниципальных услуг для граждан, реализованным за последние годы в России, является создание сети многофункциональных центров предоставления государственных и муниципальных услуг по принципу "одного окна". </w:t>
      </w:r>
    </w:p>
    <w:p w:rsidR="002E11A8" w:rsidRPr="002E11A8" w:rsidRDefault="002E11A8" w:rsidP="002E11A8">
      <w:pPr>
        <w:widowControl w:val="0"/>
        <w:ind w:firstLine="567"/>
        <w:jc w:val="both"/>
      </w:pPr>
      <w:r w:rsidRPr="002E11A8">
        <w:t>Всего по всей области оказывается государственных и муниципальных услуг – 350. В отделе МФЦ Верховского района – 113.</w:t>
      </w:r>
    </w:p>
    <w:p w:rsidR="002E11A8" w:rsidRPr="002E11A8" w:rsidRDefault="002E11A8" w:rsidP="002E11A8">
      <w:pPr>
        <w:ind w:firstLineChars="200" w:firstLine="480"/>
        <w:jc w:val="both"/>
      </w:pPr>
      <w:proofErr w:type="gramStart"/>
      <w:r w:rsidRPr="002E11A8">
        <w:t>В центре «Мои документы» в комфортных условиях можно получить услуг по разным направлениям: свидетельство о рождении ребенка, получить страховое свидетельство обязательного пенсионного страхования (СНИЛС), подать заявление о выдаче государственного сертификата на материнский (семейный) капитал, зарегистрироваться по месту жительства или по месту пребывания, оформить земельный участок в  собственность, получить разрешение на строительство, поставить дом на кадастровый учет, провести оформление, выдачу и</w:t>
      </w:r>
      <w:proofErr w:type="gramEnd"/>
      <w:r w:rsidRPr="002E11A8">
        <w:t xml:space="preserve"> замену паспортов гражданина РФ. В перечень услуг входит получение ИНН, архивных справок, повторных свидетельств о государственной регистрации актов гражданского состояния, оформление регистрации или постановку на учет по месту жительства, оформление статуса индивидуального предпринимателя, консультация о налогах и сборах, прием заявления на получение льготы по налогам и многое другое. </w:t>
      </w:r>
      <w:proofErr w:type="gramStart"/>
      <w:r w:rsidRPr="002E11A8">
        <w:t xml:space="preserve">Очень востребованы услуги </w:t>
      </w:r>
      <w:r w:rsidRPr="00AD4CA5">
        <w:t>Управления Министерства внутренних дел России по Орловской области:</w:t>
      </w:r>
      <w:r w:rsidRPr="002E11A8">
        <w:t xml:space="preserve"> «проведение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удостоверений», «Регистрационный учет граждан Российской Федерации по месту пребывания и по месту жительства в пределах Российской Федерации (в </w:t>
      </w:r>
      <w:r w:rsidRPr="002E11A8">
        <w:lastRenderedPageBreak/>
        <w:t>части приема и выдачи документов орегистрации</w:t>
      </w:r>
      <w:proofErr w:type="gramEnd"/>
      <w:r w:rsidRPr="002E11A8">
        <w:t xml:space="preserve"> </w:t>
      </w:r>
      <w:proofErr w:type="gramStart"/>
      <w:r w:rsidRPr="002E11A8">
        <w:t>и снятии граждан Российской Федерации с регистрационного учета по месту пребывания и по месту жительства в пределах Российской Федерации)», «Выдача,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Федерации», «Осуществление миграционного учета иностранных граждан и лиц без гражданства в Российской Федерации», «Выдача справок о наличии (отсутствии) судимости и (или) факта уголовного преследования либо опрекращении уголовного</w:t>
      </w:r>
      <w:proofErr w:type="gramEnd"/>
      <w:r w:rsidRPr="002E11A8">
        <w:t xml:space="preserve"> преследования». </w:t>
      </w:r>
      <w:r w:rsidRPr="00AD4CA5">
        <w:t>Услуги Социального фонда России:</w:t>
      </w:r>
      <w:r w:rsidRPr="002E11A8">
        <w:t xml:space="preserve"> </w:t>
      </w:r>
      <w:proofErr w:type="gramStart"/>
      <w:r w:rsidRPr="002E11A8">
        <w:t>«Информирование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Федерации"», «Предоставление сведений о трудовой деятельности зарегистрированного лица, содержащихся в его индивидуальном лицевом счете», «Выдача гражданам справок о размере пенсий (иных выплат)», «Обеспечение инвалидовтехническими</w:t>
      </w:r>
      <w:proofErr w:type="gramEnd"/>
      <w:r w:rsidRPr="002E11A8">
        <w:t xml:space="preserve"> </w:t>
      </w:r>
      <w:proofErr w:type="gramStart"/>
      <w:r w:rsidRPr="002E11A8">
        <w:t>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инвалидамтехнических средств</w:t>
      </w:r>
      <w:proofErr w:type="gramEnd"/>
      <w:r w:rsidRPr="002E11A8">
        <w:t xml:space="preserve"> </w:t>
      </w:r>
      <w:proofErr w:type="gramStart"/>
      <w:r w:rsidRPr="002E11A8">
        <w:t>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собак-проводников)», «Прием расчета по начисленным и уплаченным страховым взносам на</w:t>
      </w:r>
      <w:proofErr w:type="gramEnd"/>
      <w:r w:rsidRPr="002E11A8">
        <w:t xml:space="preserve">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4-ФСС)». </w:t>
      </w:r>
      <w:r w:rsidRPr="00AD4CA5">
        <w:t>Услуги ФНС: «</w:t>
      </w:r>
      <w:r w:rsidRPr="002E11A8">
        <w:rPr>
          <w:color w:val="000000"/>
        </w:rPr>
        <w:t xml:space="preserve"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учет». Также отдел МФЦ Верховского района оказывает </w:t>
      </w:r>
      <w:r w:rsidRPr="00AD4CA5">
        <w:rPr>
          <w:color w:val="000000"/>
        </w:rPr>
        <w:t>платные услуги:</w:t>
      </w:r>
      <w:r w:rsidRPr="002E11A8">
        <w:rPr>
          <w:color w:val="000000"/>
        </w:rPr>
        <w:t xml:space="preserve"> </w:t>
      </w:r>
      <w:r w:rsidRPr="002E11A8">
        <w:t>Договора купли-продажи, договора дарения, Декларации 3-НДФЛ, Ксерокопирование формата А</w:t>
      </w:r>
      <w:proofErr w:type="gramStart"/>
      <w:r w:rsidRPr="002E11A8">
        <w:t>4</w:t>
      </w:r>
      <w:proofErr w:type="gramEnd"/>
      <w:r w:rsidRPr="002E11A8">
        <w:t xml:space="preserve"> и др.</w:t>
      </w:r>
    </w:p>
    <w:p w:rsidR="002E11A8" w:rsidRPr="002E11A8" w:rsidRDefault="002E11A8" w:rsidP="002E11A8">
      <w:pPr>
        <w:widowControl w:val="0"/>
        <w:ind w:firstLine="567"/>
        <w:jc w:val="both"/>
      </w:pPr>
      <w:r w:rsidRPr="002E11A8">
        <w:t xml:space="preserve">  Кроме того, производится регистрация на портале «</w:t>
      </w:r>
      <w:proofErr w:type="spellStart"/>
      <w:r w:rsidRPr="002E11A8">
        <w:t>Госуслуг</w:t>
      </w:r>
      <w:proofErr w:type="spellEnd"/>
      <w:r w:rsidRPr="002E11A8">
        <w:t xml:space="preserve">», с помощью которой каждый гражданин имеет возможность получить услугу в электронном виде и поэтому многие граждане пользуются этой возможность. С ноября 2021 года введена новая услуга «Услуга по печати на бумажном носителе сертификата о профилактических прививках против новой </w:t>
      </w:r>
      <w:proofErr w:type="spellStart"/>
      <w:r w:rsidRPr="002E11A8">
        <w:t>короновирусной</w:t>
      </w:r>
      <w:proofErr w:type="spellEnd"/>
      <w:r w:rsidRPr="002E11A8">
        <w:t xml:space="preserve"> инфекции (COVID-19)». </w:t>
      </w:r>
    </w:p>
    <w:p w:rsidR="002E11A8" w:rsidRPr="002E11A8" w:rsidRDefault="002E11A8" w:rsidP="002E11A8">
      <w:pPr>
        <w:widowControl w:val="0"/>
        <w:ind w:firstLine="567"/>
        <w:jc w:val="both"/>
      </w:pPr>
      <w:r w:rsidRPr="002E11A8">
        <w:t>За 2022 год специалистами отдела обслужено 9148 заявителей. Было оказано федеральных услуг -4587, региональных – 8. Зарегистрировано на едином портале «</w:t>
      </w:r>
      <w:proofErr w:type="spellStart"/>
      <w:r w:rsidRPr="002E11A8">
        <w:t>Госуслуги</w:t>
      </w:r>
      <w:proofErr w:type="spellEnd"/>
      <w:r w:rsidRPr="002E11A8">
        <w:t xml:space="preserve">» 1156 заявителей. </w:t>
      </w:r>
    </w:p>
    <w:p w:rsidR="006150EC" w:rsidRPr="00F14A4C" w:rsidRDefault="006150EC" w:rsidP="00F14A4C">
      <w:pPr>
        <w:widowControl w:val="0"/>
        <w:ind w:right="-5"/>
        <w:jc w:val="center"/>
        <w:rPr>
          <w:b/>
        </w:rPr>
      </w:pPr>
      <w:r w:rsidRPr="00F14A4C">
        <w:rPr>
          <w:b/>
        </w:rPr>
        <w:t>Демография</w:t>
      </w:r>
    </w:p>
    <w:p w:rsidR="006150EC" w:rsidRPr="00F14A4C" w:rsidRDefault="006150EC" w:rsidP="00F14A4C">
      <w:pPr>
        <w:widowControl w:val="0"/>
        <w:ind w:right="-6" w:firstLine="539"/>
        <w:contextualSpacing/>
        <w:jc w:val="both"/>
      </w:pPr>
      <w:r w:rsidRPr="00F14A4C">
        <w:t xml:space="preserve">В составе муниципального района образовано 1 городское поселение и 10 сельских поселений. </w:t>
      </w:r>
      <w:proofErr w:type="gramStart"/>
      <w:r w:rsidRPr="00F14A4C">
        <w:t xml:space="preserve">Численность постоянно проживающего на территории муниципального образования, населения (по результатам Всероссийской переписи населения - по состоянию на 01.01.2023 г.) составляет 14891 человек, при этом доля городского населения составила 45,9%, доля сельского населения составила 54,1%. Оценивая демографическую ситуацию, можно сделать вывод, что она характеризуется процессом естественной убыли ежегодно на 1-1,5 %, которая не компенсируется миграционным приростом.  </w:t>
      </w:r>
      <w:proofErr w:type="gramEnd"/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right="-5"/>
        <w:jc w:val="center"/>
        <w:rPr>
          <w:b/>
        </w:rPr>
      </w:pPr>
      <w:r w:rsidRPr="00F14A4C">
        <w:rPr>
          <w:b/>
        </w:rPr>
        <w:t>Промышленность</w:t>
      </w:r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 w:rsidRPr="00F14A4C">
        <w:t xml:space="preserve">Промышленность района представлена предприятиями пищевой и перерабатывающей промышленности (ООО «Юность» и ЗАО «Верховский МКЗ» соответственно), а также предприятиями по производству и распределению электроэнергии, газа и воды. Так за отчетный период объем отгруженных товаров собственного производства, выполненных работ и услуг составил порядка </w:t>
      </w:r>
      <w:r w:rsidRPr="00F14A4C">
        <w:rPr>
          <w:b/>
        </w:rPr>
        <w:t xml:space="preserve">3 </w:t>
      </w:r>
      <w:proofErr w:type="gramStart"/>
      <w:r w:rsidRPr="00F14A4C">
        <w:rPr>
          <w:b/>
        </w:rPr>
        <w:t>млрд</w:t>
      </w:r>
      <w:proofErr w:type="gramEnd"/>
      <w:r w:rsidRPr="00F14A4C">
        <w:rPr>
          <w:b/>
        </w:rPr>
        <w:t xml:space="preserve"> руб.</w:t>
      </w:r>
      <w:r w:rsidRPr="00F14A4C">
        <w:t xml:space="preserve"> (учитывая деятельность организаций по хранению и </w:t>
      </w:r>
      <w:r w:rsidRPr="00F14A4C">
        <w:lastRenderedPageBreak/>
        <w:t>транспортировке зерновой продукции) или 120 % к аналогичному периоду прошлого года.</w:t>
      </w:r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 w:rsidRPr="00F14A4C">
        <w:t>На промышленных предприятиях района трудится порядка 500 чел., что составляет 13 % от общего количества занятого населения.</w:t>
      </w:r>
    </w:p>
    <w:p w:rsidR="006150EC" w:rsidRPr="00F14A4C" w:rsidRDefault="006150EC" w:rsidP="00F14A4C">
      <w:pPr>
        <w:ind w:right="-5"/>
        <w:jc w:val="center"/>
        <w:rPr>
          <w:b/>
        </w:rPr>
      </w:pPr>
      <w:r w:rsidRPr="00F14A4C">
        <w:rPr>
          <w:b/>
        </w:rPr>
        <w:t>Инвестиции</w:t>
      </w:r>
    </w:p>
    <w:p w:rsidR="006150EC" w:rsidRPr="00F14A4C" w:rsidRDefault="006150EC" w:rsidP="00F14A4C">
      <w:pPr>
        <w:ind w:right="-6"/>
        <w:contextualSpacing/>
        <w:jc w:val="both"/>
        <w:rPr>
          <w:rFonts w:eastAsia="Microsoft YaHei UI"/>
          <w:b/>
        </w:rPr>
      </w:pPr>
      <w:r w:rsidRPr="00F14A4C">
        <w:t xml:space="preserve">          Одним из источников </w:t>
      </w:r>
      <w:r w:rsidRPr="00F14A4C">
        <w:rPr>
          <w:rStyle w:val="blk"/>
        </w:rPr>
        <w:t xml:space="preserve">роста промышленного производства является увеличение объема инвестиций. </w:t>
      </w:r>
      <w:r w:rsidRPr="00F14A4C">
        <w:rPr>
          <w:rFonts w:eastAsia="Microsoft YaHei UI"/>
        </w:rPr>
        <w:t xml:space="preserve">За 2022 году инвестиционная составляющая в районе за счет всех источников финансирования составила порядка </w:t>
      </w:r>
      <w:r w:rsidRPr="00F14A4C">
        <w:rPr>
          <w:rFonts w:eastAsia="Microsoft YaHei UI"/>
          <w:b/>
        </w:rPr>
        <w:t xml:space="preserve">780 млн. руб. </w:t>
      </w:r>
    </w:p>
    <w:p w:rsidR="006150EC" w:rsidRPr="00F14A4C" w:rsidRDefault="00AD4CA5" w:rsidP="00F14A4C">
      <w:pPr>
        <w:ind w:right="-6"/>
        <w:contextualSpacing/>
        <w:jc w:val="both"/>
        <w:rPr>
          <w:rFonts w:eastAsia="Microsoft YaHei UI"/>
        </w:rPr>
      </w:pPr>
      <w:r>
        <w:rPr>
          <w:rFonts w:eastAsia="Microsoft YaHei UI"/>
        </w:rPr>
        <w:t xml:space="preserve">   </w:t>
      </w:r>
      <w:r w:rsidR="006150EC" w:rsidRPr="00F14A4C">
        <w:rPr>
          <w:rFonts w:eastAsia="Microsoft YaHei UI"/>
        </w:rPr>
        <w:t xml:space="preserve"> Из них: объем капитальных вложений крупных и средних предприятий составил </w:t>
      </w:r>
      <w:r w:rsidR="006150EC" w:rsidRPr="00F14A4C">
        <w:rPr>
          <w:rFonts w:eastAsia="Microsoft YaHei UI"/>
          <w:b/>
        </w:rPr>
        <w:t>770 млн. руб.</w:t>
      </w:r>
    </w:p>
    <w:p w:rsidR="006150EC" w:rsidRPr="00F14A4C" w:rsidRDefault="006150EC" w:rsidP="00F14A4C">
      <w:pPr>
        <w:ind w:firstLine="709"/>
        <w:contextualSpacing/>
        <w:jc w:val="both"/>
        <w:rPr>
          <w:rFonts w:eastAsia="Microsoft YaHei UI"/>
        </w:rPr>
      </w:pPr>
      <w:r w:rsidRPr="00F14A4C">
        <w:rPr>
          <w:rFonts w:eastAsia="Microsoft YaHei UI"/>
        </w:rPr>
        <w:t xml:space="preserve">Порядка </w:t>
      </w:r>
      <w:r w:rsidRPr="00F14A4C">
        <w:rPr>
          <w:rFonts w:eastAsia="Microsoft YaHei UI"/>
          <w:b/>
        </w:rPr>
        <w:t>300 млн. руб</w:t>
      </w:r>
      <w:r w:rsidRPr="00F14A4C">
        <w:rPr>
          <w:rFonts w:eastAsia="Microsoft YaHei UI"/>
        </w:rPr>
        <w:t xml:space="preserve">. составили вложения в основной капитал </w:t>
      </w:r>
      <w:proofErr w:type="spellStart"/>
      <w:r w:rsidRPr="00F14A4C">
        <w:rPr>
          <w:rFonts w:eastAsia="Microsoft YaHei UI"/>
        </w:rPr>
        <w:t>сельхозтоваропроизводителями</w:t>
      </w:r>
      <w:proofErr w:type="spellEnd"/>
      <w:r w:rsidRPr="00F14A4C">
        <w:rPr>
          <w:rFonts w:eastAsia="Microsoft YaHei UI"/>
        </w:rPr>
        <w:t>. Почто 500 млн. руб. составили предприятия по транспортировке и хранению зерна и нефтепродуктов.</w:t>
      </w:r>
    </w:p>
    <w:p w:rsidR="006150EC" w:rsidRPr="00F14A4C" w:rsidRDefault="006150EC" w:rsidP="00F14A4C">
      <w:pPr>
        <w:ind w:firstLine="709"/>
        <w:contextualSpacing/>
        <w:jc w:val="both"/>
      </w:pPr>
      <w:r w:rsidRPr="00F14A4C">
        <w:t>Основными источниками финансирования проектов являются собственные средства предприятий.</w:t>
      </w:r>
    </w:p>
    <w:p w:rsidR="006150EC" w:rsidRPr="00F14A4C" w:rsidRDefault="006150EC" w:rsidP="00F14A4C">
      <w:pPr>
        <w:widowControl w:val="0"/>
        <w:shd w:val="clear" w:color="auto" w:fill="FFFFFF"/>
        <w:ind w:firstLine="709"/>
        <w:contextualSpacing/>
        <w:jc w:val="both"/>
      </w:pPr>
      <w:r w:rsidRPr="00F14A4C">
        <w:t xml:space="preserve">При этом основная доля вливаний в основной капитал по итогам 2022 года пришлась на транспортировку и хранение (60%). </w:t>
      </w:r>
      <w:proofErr w:type="spellStart"/>
      <w:r w:rsidRPr="00F14A4C">
        <w:t>Сельхозтоваропроизводители</w:t>
      </w:r>
      <w:proofErr w:type="spellEnd"/>
      <w:r w:rsidRPr="00F14A4C">
        <w:t xml:space="preserve"> обновляют материально-техническую базу, строят склады и </w:t>
      </w:r>
      <w:proofErr w:type="spellStart"/>
      <w:r w:rsidRPr="00F14A4C">
        <w:t>зернотоки</w:t>
      </w:r>
      <w:proofErr w:type="spellEnd"/>
      <w:r w:rsidRPr="00F14A4C">
        <w:t xml:space="preserve">. </w:t>
      </w:r>
    </w:p>
    <w:p w:rsidR="006150EC" w:rsidRPr="00F14A4C" w:rsidRDefault="006150EC" w:rsidP="00F14A4C">
      <w:pPr>
        <w:ind w:right="-5"/>
        <w:jc w:val="center"/>
        <w:rPr>
          <w:b/>
          <w:bCs/>
        </w:rPr>
      </w:pPr>
      <w:r w:rsidRPr="00F14A4C">
        <w:rPr>
          <w:b/>
          <w:bCs/>
        </w:rPr>
        <w:t>Малый бизнес</w:t>
      </w:r>
    </w:p>
    <w:p w:rsidR="006150EC" w:rsidRPr="00F14A4C" w:rsidRDefault="006150EC" w:rsidP="00F14A4C">
      <w:pPr>
        <w:ind w:right="-6"/>
        <w:jc w:val="both"/>
        <w:rPr>
          <w:color w:val="000000"/>
        </w:rPr>
      </w:pPr>
      <w:r w:rsidRPr="00F14A4C">
        <w:rPr>
          <w:rStyle w:val="s2"/>
          <w:bCs/>
          <w:color w:val="000000"/>
        </w:rPr>
        <w:t>Малый бизнес</w:t>
      </w:r>
      <w:r w:rsidRPr="00F14A4C">
        <w:rPr>
          <w:rStyle w:val="apple-converted-space"/>
          <w:color w:val="000000"/>
        </w:rPr>
        <w:t> </w:t>
      </w:r>
      <w:r w:rsidRPr="00F14A4C">
        <w:rPr>
          <w:color w:val="000000"/>
        </w:rPr>
        <w:t>–</w:t>
      </w:r>
      <w:r w:rsidR="00AD4CA5" w:rsidRPr="00AD4CA5">
        <w:rPr>
          <w:color w:val="000000"/>
        </w:rPr>
        <w:t xml:space="preserve"> </w:t>
      </w:r>
      <w:r w:rsidRPr="00F14A4C">
        <w:rPr>
          <w:color w:val="000000"/>
        </w:rPr>
        <w:t>это сектор, во многом определяющий</w:t>
      </w:r>
      <w:r w:rsidRPr="00F14A4C">
        <w:rPr>
          <w:rStyle w:val="apple-converted-space"/>
          <w:color w:val="000000"/>
        </w:rPr>
        <w:t> </w:t>
      </w:r>
      <w:r w:rsidRPr="00F14A4C">
        <w:rPr>
          <w:rStyle w:val="s2"/>
          <w:bCs/>
          <w:color w:val="000000"/>
        </w:rPr>
        <w:t xml:space="preserve">жизнеспособность </w:t>
      </w:r>
      <w:r w:rsidRPr="00F14A4C">
        <w:rPr>
          <w:color w:val="000000"/>
        </w:rPr>
        <w:t>экономики.</w:t>
      </w:r>
    </w:p>
    <w:p w:rsidR="006150EC" w:rsidRPr="00F14A4C" w:rsidRDefault="006150EC" w:rsidP="00F14A4C">
      <w:pPr>
        <w:ind w:right="-6"/>
        <w:jc w:val="both"/>
        <w:rPr>
          <w:color w:val="000000"/>
        </w:rPr>
      </w:pPr>
      <w:r w:rsidRPr="00F14A4C">
        <w:rPr>
          <w:color w:val="000000"/>
        </w:rPr>
        <w:t>В настоящее время вопросы поддержки малого и среднего предпринимательства приобретают особое значение, обеспечить дополнительную занятость и рост производства.</w:t>
      </w:r>
    </w:p>
    <w:p w:rsidR="006150EC" w:rsidRPr="00F14A4C" w:rsidRDefault="006150EC" w:rsidP="00F14A4C">
      <w:pPr>
        <w:autoSpaceDE w:val="0"/>
        <w:autoSpaceDN w:val="0"/>
        <w:adjustRightInd w:val="0"/>
        <w:ind w:right="-6" w:firstLine="709"/>
        <w:jc w:val="both"/>
        <w:rPr>
          <w:rFonts w:eastAsia="Calibri"/>
          <w:color w:val="FF0000"/>
          <w:lang w:eastAsia="en-US"/>
        </w:rPr>
      </w:pPr>
      <w:r w:rsidRPr="00F14A4C">
        <w:rPr>
          <w:color w:val="000000"/>
        </w:rPr>
        <w:t xml:space="preserve">Так, по состоянию на 01.01.2023 года на территории Верховского района Орловской области осуществляют свою деятельность </w:t>
      </w:r>
      <w:r w:rsidRPr="00F14A4C">
        <w:rPr>
          <w:rFonts w:eastAsia="Calibri"/>
          <w:lang w:eastAsia="en-US"/>
        </w:rPr>
        <w:t>425 субъектов малого и среднего предпринимательства, из них 90 %(или 384 субъекта) - доля индивидуальных предпринимателей.</w:t>
      </w:r>
    </w:p>
    <w:p w:rsidR="006150EC" w:rsidRPr="00F14A4C" w:rsidRDefault="006150EC" w:rsidP="00F14A4C">
      <w:pPr>
        <w:autoSpaceDE w:val="0"/>
        <w:autoSpaceDN w:val="0"/>
        <w:adjustRightInd w:val="0"/>
        <w:ind w:right="-6" w:firstLine="540"/>
        <w:jc w:val="both"/>
        <w:rPr>
          <w:rFonts w:eastAsia="Calibri"/>
          <w:lang w:eastAsia="en-US"/>
        </w:rPr>
      </w:pPr>
      <w:r w:rsidRPr="00F14A4C">
        <w:rPr>
          <w:color w:val="000000"/>
        </w:rPr>
        <w:t>Что касается отраслевой структуры малых и средних предприятий, то малый и средний бизнес охватывает все отрасли экономики</w:t>
      </w:r>
      <w:r w:rsidRPr="00F14A4C">
        <w:rPr>
          <w:rFonts w:eastAsia="Calibri"/>
          <w:lang w:eastAsia="en-US"/>
        </w:rPr>
        <w:t xml:space="preserve">: 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торговля – 38%;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транспорт, в частности деятельность грузового транспорта и услуги по перевозке – 18%;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сельское хозяйство - 18%;  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оказание услуг населению – 5%;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строительство  -  4%;</w:t>
      </w:r>
    </w:p>
    <w:p w:rsidR="006150EC" w:rsidRPr="00F14A4C" w:rsidRDefault="006150EC" w:rsidP="00F14A4C">
      <w:pPr>
        <w:autoSpaceDE w:val="0"/>
        <w:autoSpaceDN w:val="0"/>
        <w:adjustRightInd w:val="0"/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 xml:space="preserve"> прочие виды деятельности – 17 %.</w:t>
      </w:r>
    </w:p>
    <w:p w:rsidR="006150EC" w:rsidRPr="00F14A4C" w:rsidRDefault="006150EC" w:rsidP="00F14A4C">
      <w:pPr>
        <w:ind w:right="-5" w:firstLine="540"/>
        <w:jc w:val="both"/>
      </w:pPr>
      <w:r w:rsidRPr="00F14A4C">
        <w:t>Малые и средние предприятия осуществляют свою деятельность преимущественно в торговле и отраслях растениеводства.</w:t>
      </w:r>
    </w:p>
    <w:p w:rsidR="006150EC" w:rsidRPr="00F14A4C" w:rsidRDefault="006150EC" w:rsidP="00F14A4C">
      <w:pPr>
        <w:pStyle w:val="msonormalcxspmiddle"/>
        <w:shd w:val="clear" w:color="auto" w:fill="FFFFFF"/>
        <w:spacing w:before="0" w:beforeAutospacing="0" w:after="0" w:afterAutospacing="0"/>
        <w:ind w:right="-5" w:firstLine="540"/>
        <w:jc w:val="both"/>
        <w:textAlignment w:val="baseline"/>
        <w:rPr>
          <w:bdr w:val="none" w:sz="0" w:space="0" w:color="auto" w:frame="1"/>
        </w:rPr>
      </w:pPr>
      <w:r w:rsidRPr="00F14A4C">
        <w:rPr>
          <w:bCs/>
        </w:rPr>
        <w:t xml:space="preserve">Верховский район продолжает участвовать в реализации национального проекта «Малое и среднее предпринимательство и поддержка индивидуальной предпринимательской инициативы». </w:t>
      </w:r>
      <w:r w:rsidRPr="00F14A4C">
        <w:t xml:space="preserve">Одним из новых направлений государственной поддержки в настоящее время является оказание финансовой помощи начинающим предпринимателям и </w:t>
      </w:r>
      <w:proofErr w:type="spellStart"/>
      <w:r w:rsidRPr="00F14A4C">
        <w:t>самозанятым</w:t>
      </w:r>
      <w:proofErr w:type="spellEnd"/>
      <w:r w:rsidRPr="00F14A4C">
        <w:t xml:space="preserve"> в виде социального контракта. </w:t>
      </w:r>
      <w:r w:rsidRPr="00F14A4C">
        <w:rPr>
          <w:rStyle w:val="a3"/>
          <w:b w:val="0"/>
          <w:bdr w:val="none" w:sz="0" w:space="0" w:color="auto" w:frame="1"/>
        </w:rPr>
        <w:t>Социальный контракт</w:t>
      </w:r>
      <w:r w:rsidRPr="00F14A4C">
        <w:rPr>
          <w:bdr w:val="none" w:sz="0" w:space="0" w:color="auto" w:frame="1"/>
        </w:rPr>
        <w:t xml:space="preserve"> — это государственная социальная помощь для активной занятости, в чем и состоит его главное отличие от обычных пособий. В 2022 году начинающими предпринимателями заключено 8 социальных контрактов на сумму поддержки порядка </w:t>
      </w:r>
      <w:r w:rsidRPr="00F14A4C">
        <w:rPr>
          <w:b/>
          <w:bdr w:val="none" w:sz="0" w:space="0" w:color="auto" w:frame="1"/>
        </w:rPr>
        <w:t>2 млн. руб</w:t>
      </w:r>
      <w:r w:rsidRPr="00F14A4C">
        <w:rPr>
          <w:bdr w:val="none" w:sz="0" w:space="0" w:color="auto" w:frame="1"/>
        </w:rPr>
        <w:t xml:space="preserve">.  по направлению «Предпринимательство». </w:t>
      </w:r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right="-5"/>
        <w:jc w:val="center"/>
        <w:rPr>
          <w:b/>
          <w:bCs/>
        </w:rPr>
      </w:pPr>
      <w:r w:rsidRPr="00F14A4C">
        <w:rPr>
          <w:b/>
          <w:bCs/>
        </w:rPr>
        <w:t>Потребительский рынок</w:t>
      </w:r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right="-6" w:firstLine="539"/>
        <w:contextualSpacing/>
        <w:jc w:val="both"/>
        <w:rPr>
          <w:color w:val="000000"/>
        </w:rPr>
      </w:pPr>
      <w:r w:rsidRPr="00F14A4C">
        <w:rPr>
          <w:color w:val="000000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нашего района.</w:t>
      </w:r>
    </w:p>
    <w:p w:rsidR="006150EC" w:rsidRPr="00F14A4C" w:rsidRDefault="006150EC" w:rsidP="00F14A4C">
      <w:pPr>
        <w:pStyle w:val="msonormalcxspmiddle"/>
        <w:widowControl w:val="0"/>
        <w:spacing w:before="0" w:beforeAutospacing="0" w:after="0" w:afterAutospacing="0"/>
        <w:ind w:right="-6" w:firstLine="539"/>
        <w:contextualSpacing/>
        <w:jc w:val="both"/>
        <w:rPr>
          <w:color w:val="000000"/>
        </w:rPr>
      </w:pPr>
      <w:r w:rsidRPr="00F14A4C">
        <w:rPr>
          <w:color w:val="000000"/>
        </w:rPr>
        <w:t xml:space="preserve">Состояние, структура, тенденции и динамика развития потребительского рынка напрямую отражает социально-экономическую ситуацию в районе и призвана обеспечивать бесперебойность снабжения населения района товарами и услугами. По состоянию на 01.01.2023 года потребительский рынок Верховского муниципального района представлен следующей структурой. </w:t>
      </w:r>
    </w:p>
    <w:p w:rsidR="006150EC" w:rsidRPr="00F14A4C" w:rsidRDefault="006150EC" w:rsidP="00F14A4C">
      <w:pPr>
        <w:pStyle w:val="msonormalcxspmiddle"/>
        <w:shd w:val="clear" w:color="auto" w:fill="FFFFFF"/>
        <w:spacing w:before="0" w:beforeAutospacing="0" w:after="0" w:afterAutospacing="0"/>
        <w:ind w:right="-5" w:firstLine="540"/>
        <w:contextualSpacing/>
        <w:jc w:val="both"/>
        <w:rPr>
          <w:color w:val="000000"/>
        </w:rPr>
      </w:pPr>
      <w:r w:rsidRPr="00F14A4C">
        <w:rPr>
          <w:color w:val="000000"/>
        </w:rPr>
        <w:t>Торговая отрасль – это</w:t>
      </w:r>
      <w:r w:rsidRPr="00F14A4C">
        <w:rPr>
          <w:rStyle w:val="apple-converted-space"/>
          <w:color w:val="000000"/>
        </w:rPr>
        <w:t xml:space="preserve"> 2 торговых центра, </w:t>
      </w:r>
      <w:r w:rsidRPr="00F14A4C">
        <w:rPr>
          <w:rStyle w:val="s2"/>
          <w:bCs/>
          <w:color w:val="000000"/>
        </w:rPr>
        <w:t>113</w:t>
      </w:r>
      <w:r w:rsidRPr="00F14A4C">
        <w:rPr>
          <w:rStyle w:val="apple-converted-space"/>
          <w:color w:val="000000"/>
        </w:rPr>
        <w:t> </w:t>
      </w:r>
      <w:r w:rsidRPr="00F14A4C">
        <w:rPr>
          <w:color w:val="000000"/>
        </w:rPr>
        <w:t xml:space="preserve">магазинов, 24 объекта общественного питания (4-общедоступные, 20 – закрытого типа), ярмарочная площадь, выездные автолавки. </w:t>
      </w:r>
    </w:p>
    <w:p w:rsidR="006150EC" w:rsidRPr="00F14A4C" w:rsidRDefault="006150EC" w:rsidP="00F14A4C">
      <w:pPr>
        <w:pStyle w:val="msonormalcxspmiddle"/>
        <w:shd w:val="clear" w:color="auto" w:fill="FFFFFF"/>
        <w:spacing w:before="0" w:beforeAutospacing="0" w:after="0" w:afterAutospacing="0"/>
        <w:ind w:right="-5" w:firstLine="540"/>
        <w:contextualSpacing/>
        <w:jc w:val="both"/>
        <w:rPr>
          <w:color w:val="000000"/>
          <w:shd w:val="clear" w:color="auto" w:fill="FFFFFF"/>
        </w:rPr>
      </w:pPr>
      <w:r w:rsidRPr="00F14A4C">
        <w:rPr>
          <w:color w:val="000000"/>
          <w:shd w:val="clear" w:color="auto" w:fill="FFFFFF"/>
        </w:rPr>
        <w:t xml:space="preserve">Розничный товарооборот торговли по организациям всех форм собственности по предварительным данным в 2021 году составил </w:t>
      </w:r>
      <w:r w:rsidRPr="00F14A4C">
        <w:rPr>
          <w:b/>
          <w:color w:val="000000"/>
          <w:shd w:val="clear" w:color="auto" w:fill="FFFFFF"/>
        </w:rPr>
        <w:t>1,23млрд. рублей</w:t>
      </w:r>
      <w:r w:rsidRPr="00F14A4C">
        <w:rPr>
          <w:color w:val="000000"/>
          <w:shd w:val="clear" w:color="auto" w:fill="FFFFFF"/>
        </w:rPr>
        <w:t xml:space="preserve">, с ростом к уровню прошлому году в 8 %. </w:t>
      </w:r>
    </w:p>
    <w:p w:rsidR="006150EC" w:rsidRPr="00F14A4C" w:rsidRDefault="006150EC" w:rsidP="00F14A4C">
      <w:pPr>
        <w:pStyle w:val="msonormalcxspmiddle"/>
        <w:shd w:val="clear" w:color="auto" w:fill="FFFFFF"/>
        <w:spacing w:before="0" w:beforeAutospacing="0" w:after="0" w:afterAutospacing="0"/>
        <w:ind w:right="-5" w:firstLine="540"/>
        <w:contextualSpacing/>
        <w:jc w:val="both"/>
      </w:pPr>
      <w:r w:rsidRPr="00F14A4C">
        <w:rPr>
          <w:color w:val="000000"/>
          <w:shd w:val="clear" w:color="auto" w:fill="FFFFFF"/>
        </w:rPr>
        <w:lastRenderedPageBreak/>
        <w:t xml:space="preserve">Объем платных услуг в 2022 году по предварительным данным составил </w:t>
      </w:r>
      <w:r w:rsidRPr="00F14A4C">
        <w:rPr>
          <w:b/>
          <w:color w:val="000000"/>
          <w:shd w:val="clear" w:color="auto" w:fill="FFFFFF"/>
        </w:rPr>
        <w:t>132 млн. рублей</w:t>
      </w:r>
      <w:r w:rsidRPr="00F14A4C">
        <w:rPr>
          <w:color w:val="000000"/>
          <w:shd w:val="clear" w:color="auto" w:fill="FFFFFF"/>
        </w:rPr>
        <w:t xml:space="preserve"> и вырос на 2 % к уровню прошлого года. Наибольшую долю в объеме платных услуг занимают коммунальные услуги. </w:t>
      </w:r>
      <w:r w:rsidRPr="00F14A4C">
        <w:t xml:space="preserve">По жилищно-коммунальным услугам прирост объема платных услуг ежегодно обеспечивается за счет повышения тарифов. </w:t>
      </w:r>
    </w:p>
    <w:p w:rsidR="006150EC" w:rsidRPr="00F14A4C" w:rsidRDefault="006150EC" w:rsidP="00F14A4C">
      <w:pPr>
        <w:pStyle w:val="msonormalcxspmiddle"/>
        <w:shd w:val="clear" w:color="auto" w:fill="FFFFFF"/>
        <w:spacing w:before="0" w:beforeAutospacing="0" w:after="0" w:afterAutospacing="0"/>
        <w:ind w:right="-5" w:firstLine="540"/>
        <w:contextualSpacing/>
        <w:jc w:val="both"/>
        <w:rPr>
          <w:color w:val="000000"/>
          <w:shd w:val="clear" w:color="auto" w:fill="FFFFFF"/>
        </w:rPr>
      </w:pPr>
      <w:r w:rsidRPr="00F14A4C">
        <w:rPr>
          <w:color w:val="000000"/>
          <w:shd w:val="clear" w:color="auto" w:fill="FFFFFF"/>
        </w:rPr>
        <w:t xml:space="preserve">Кроме того, рынок бытовых услуг в районе представлен следующими видами услуг: техническое обслуживание и ремонт транспортных средств, парикмахерские и косметические услуги, ремонт обуви и швейная мастерская. </w:t>
      </w:r>
    </w:p>
    <w:p w:rsidR="006150EC" w:rsidRPr="00F14A4C" w:rsidRDefault="006150EC" w:rsidP="00F14A4C">
      <w:pPr>
        <w:pStyle w:val="a5"/>
        <w:widowControl w:val="0"/>
        <w:spacing w:before="0" w:beforeAutospacing="0" w:after="0" w:afterAutospacing="0"/>
        <w:ind w:right="-5"/>
        <w:jc w:val="center"/>
        <w:rPr>
          <w:b/>
          <w:bCs/>
        </w:rPr>
      </w:pPr>
      <w:r w:rsidRPr="00F14A4C">
        <w:rPr>
          <w:b/>
          <w:bCs/>
        </w:rPr>
        <w:t>Уровень жизни и доходов населения</w:t>
      </w:r>
    </w:p>
    <w:p w:rsidR="006150EC" w:rsidRPr="00F14A4C" w:rsidRDefault="006150EC" w:rsidP="00F14A4C">
      <w:pPr>
        <w:widowControl w:val="0"/>
        <w:ind w:firstLine="567"/>
        <w:jc w:val="both"/>
        <w:rPr>
          <w:rStyle w:val="s2"/>
          <w:b/>
          <w:bCs/>
          <w:color w:val="000000"/>
        </w:rPr>
      </w:pPr>
      <w:r w:rsidRPr="00F14A4C">
        <w:t xml:space="preserve">Одним из социальных критериев устойчивого развития района являются доходы населения. </w:t>
      </w:r>
      <w:r w:rsidRPr="00F14A4C">
        <w:rPr>
          <w:rStyle w:val="s2"/>
          <w:bCs/>
          <w:color w:val="000000"/>
        </w:rPr>
        <w:t>Средняя заработная плата за 2022 год</w:t>
      </w:r>
      <w:r w:rsidRPr="00F14A4C">
        <w:rPr>
          <w:rStyle w:val="apple-converted-space"/>
          <w:color w:val="000000"/>
        </w:rPr>
        <w:t> </w:t>
      </w:r>
      <w:r w:rsidRPr="00F14A4C">
        <w:t xml:space="preserve">по крупным и средним предприятиям района, а также некоммерческим организациям сложилась в размере </w:t>
      </w:r>
      <w:r w:rsidRPr="00F14A4C">
        <w:rPr>
          <w:b/>
        </w:rPr>
        <w:t>35 тыс. руб.,</w:t>
      </w:r>
      <w:r w:rsidRPr="00F14A4C">
        <w:t xml:space="preserve"> что выше уровня предыдущего периода на 14%. С учетом заработной платы работников субъектов малого и среднего предпринимательства</w:t>
      </w:r>
      <w:r w:rsidRPr="00F14A4C">
        <w:rPr>
          <w:rStyle w:val="s2"/>
          <w:bCs/>
          <w:color w:val="000000"/>
        </w:rPr>
        <w:t xml:space="preserve"> Средняя заработная плата за 2022 год составила приблизительно </w:t>
      </w:r>
      <w:r w:rsidRPr="00F14A4C">
        <w:rPr>
          <w:rStyle w:val="s2"/>
          <w:b/>
          <w:bCs/>
          <w:color w:val="000000"/>
        </w:rPr>
        <w:t xml:space="preserve">31 тыс. рублей. </w:t>
      </w:r>
    </w:p>
    <w:p w:rsidR="006150EC" w:rsidRPr="00F14A4C" w:rsidRDefault="006150EC" w:rsidP="00F14A4C">
      <w:pPr>
        <w:widowControl w:val="0"/>
        <w:ind w:firstLine="567"/>
        <w:jc w:val="both"/>
      </w:pPr>
      <w:r w:rsidRPr="00F14A4C">
        <w:t>На сегодняшний день задолженность по заработной плате отсутствует у всех организаций и предприятий района.</w:t>
      </w:r>
    </w:p>
    <w:p w:rsidR="006150EC" w:rsidRPr="00F14A4C" w:rsidRDefault="006150EC" w:rsidP="00F14A4C">
      <w:pPr>
        <w:widowControl w:val="0"/>
        <w:ind w:firstLine="567"/>
        <w:jc w:val="both"/>
      </w:pPr>
      <w:r w:rsidRPr="00F14A4C">
        <w:t>Численность пенсионеров, состоящих на учете в Пенсионном Фонде Верховского района, по состоянию на 01.01.2022 г. – 6400 человек, средний размер назначенных пенсий составляет в среднем 15676 рулей.</w:t>
      </w:r>
    </w:p>
    <w:p w:rsidR="006150EC" w:rsidRPr="00F14A4C" w:rsidRDefault="006150EC" w:rsidP="00F14A4C">
      <w:pPr>
        <w:widowControl w:val="0"/>
        <w:ind w:firstLine="567"/>
        <w:jc w:val="both"/>
      </w:pPr>
      <w:r w:rsidRPr="00F14A4C">
        <w:t xml:space="preserve"> В течение прошедшего года на постоянном контроле находилась ситуация, связанная с рынком труда в районе. По итогам года ситуация стабильная. По состоянию на 1 января 2023 года уровень безработицы составил 0,4%.</w:t>
      </w:r>
    </w:p>
    <w:p w:rsidR="00704A6F" w:rsidRPr="00F14A4C" w:rsidRDefault="00704A6F" w:rsidP="00F14A4C">
      <w:pPr>
        <w:widowControl w:val="0"/>
        <w:jc w:val="center"/>
        <w:rPr>
          <w:b/>
          <w:bCs/>
        </w:rPr>
      </w:pPr>
      <w:r w:rsidRPr="00F14A4C">
        <w:rPr>
          <w:b/>
          <w:bCs/>
        </w:rPr>
        <w:t>Сельское хозяйство</w:t>
      </w:r>
    </w:p>
    <w:p w:rsidR="00704A6F" w:rsidRPr="00F14A4C" w:rsidRDefault="00704A6F" w:rsidP="00F14A4C">
      <w:pPr>
        <w:ind w:firstLine="567"/>
        <w:jc w:val="both"/>
      </w:pPr>
      <w:r w:rsidRPr="00F14A4C">
        <w:t xml:space="preserve">В Верховском районе сельскохозяйственным производством занимаются 18 сельхозпредприятий, 86 КФХ и  4989 тыс. ЛПХ, </w:t>
      </w:r>
      <w:proofErr w:type="gramStart"/>
      <w:r w:rsidRPr="00F14A4C">
        <w:t>расположенные</w:t>
      </w:r>
      <w:proofErr w:type="gramEnd"/>
      <w:r w:rsidRPr="00F14A4C">
        <w:t xml:space="preserve"> в 10 сельских поселениях. Во всех категория хозяйств  имеется 74,9 тыс. га  пашни. </w:t>
      </w:r>
    </w:p>
    <w:p w:rsidR="00704A6F" w:rsidRPr="00F14A4C" w:rsidRDefault="00704A6F" w:rsidP="00F14A4C">
      <w:pPr>
        <w:ind w:firstLine="567"/>
        <w:jc w:val="both"/>
        <w:rPr>
          <w:shd w:val="clear" w:color="auto" w:fill="FFFFFF"/>
        </w:rPr>
      </w:pPr>
      <w:r w:rsidRPr="00F14A4C">
        <w:t xml:space="preserve">В 2022 году  валовой сбор зерна составил 229 тыс. тонн, при средней урожайности  51,1 ц/га. </w:t>
      </w:r>
    </w:p>
    <w:p w:rsidR="00704A6F" w:rsidRPr="00F14A4C" w:rsidRDefault="00704A6F" w:rsidP="00F14A4C">
      <w:pPr>
        <w:ind w:firstLine="567"/>
        <w:jc w:val="both"/>
      </w:pPr>
      <w:r w:rsidRPr="00F14A4C">
        <w:t xml:space="preserve">Наивысшая урожайность зерновых культур получена в ЗАО «Славянское» – 92,3 ц/га, ООО «Викинг-Агро» – 81,3 </w:t>
      </w:r>
      <w:proofErr w:type="spellStart"/>
      <w:r w:rsidRPr="00F14A4C">
        <w:t>ц</w:t>
      </w:r>
      <w:proofErr w:type="spellEnd"/>
      <w:r w:rsidRPr="00F14A4C">
        <w:t>/га, ООО «</w:t>
      </w:r>
      <w:proofErr w:type="spellStart"/>
      <w:r w:rsidRPr="00F14A4C">
        <w:t>Космаковка</w:t>
      </w:r>
      <w:proofErr w:type="spellEnd"/>
      <w:r w:rsidRPr="00F14A4C">
        <w:t xml:space="preserve">» - 72,2 </w:t>
      </w:r>
      <w:proofErr w:type="spellStart"/>
      <w:r w:rsidRPr="00F14A4C">
        <w:t>ц</w:t>
      </w:r>
      <w:proofErr w:type="spellEnd"/>
      <w:r w:rsidRPr="00F14A4C">
        <w:t>/га, ООО им. Мичурина – 61,4 ц/га.</w:t>
      </w:r>
    </w:p>
    <w:p w:rsidR="00704A6F" w:rsidRPr="00F14A4C" w:rsidRDefault="00704A6F" w:rsidP="00F14A4C">
      <w:pPr>
        <w:ind w:firstLine="567"/>
        <w:jc w:val="both"/>
      </w:pPr>
      <w:r w:rsidRPr="00F14A4C">
        <w:t xml:space="preserve">Весомый вклад в производство зерновых культур внесли наши фермерские хозяйства, ими намолочено 83,3 тыс.  тонн зерна или 35 % от общего объема.  Высокая урожайность получена в КФХ Ровенского А.С – 70 ц\га, </w:t>
      </w:r>
      <w:proofErr w:type="gramStart"/>
      <w:r w:rsidRPr="00F14A4C">
        <w:t>Митиной</w:t>
      </w:r>
      <w:proofErr w:type="gramEnd"/>
      <w:r w:rsidRPr="00F14A4C">
        <w:t xml:space="preserve"> Н. – 63,8 ц/га, Гончарова Ю. – 55 ц/га, Сапрыкина А.П. – 51,7 ц/га, Гончарова Н. – 50 ц/га и многих других.</w:t>
      </w:r>
    </w:p>
    <w:p w:rsidR="00704A6F" w:rsidRPr="00F14A4C" w:rsidRDefault="00704A6F" w:rsidP="00F14A4C">
      <w:pPr>
        <w:ind w:firstLine="567"/>
        <w:jc w:val="both"/>
      </w:pPr>
      <w:r w:rsidRPr="00F14A4C">
        <w:t>В 2022 году намолочено 8568 тонны рапса, средняя урожайность 27,9 ц/га, подсолнечника намолочено 14417 тонны, урожайность 27 ц/га, намолочено сои  6096 тонны, урожайность  – 17,1 ц/га.</w:t>
      </w:r>
    </w:p>
    <w:p w:rsidR="00704A6F" w:rsidRPr="00F14A4C" w:rsidRDefault="00704A6F" w:rsidP="00F14A4C">
      <w:pPr>
        <w:ind w:firstLine="567"/>
        <w:jc w:val="both"/>
      </w:pPr>
      <w:r w:rsidRPr="00F14A4C">
        <w:t xml:space="preserve">Сахарная свёкла была  размещена на площади  2548 га. Её производством занимались  4 хозяйства – ООО «Залегощь Агро» посевная площадь – 1312 га, ООО </w:t>
      </w:r>
      <w:proofErr w:type="spellStart"/>
      <w:r w:rsidRPr="00F14A4C">
        <w:t>Орелагропром</w:t>
      </w:r>
      <w:proofErr w:type="spellEnd"/>
      <w:r w:rsidRPr="00F14A4C">
        <w:t xml:space="preserve"> - посевная площадь составляла 963 га,  ООО «Ливны </w:t>
      </w:r>
      <w:proofErr w:type="spellStart"/>
      <w:r w:rsidRPr="00F14A4C">
        <w:t>интертехнология</w:t>
      </w:r>
      <w:proofErr w:type="spellEnd"/>
      <w:r w:rsidRPr="00F14A4C">
        <w:t>» – 75 га, ООО Екатериновка – 198 га. Накопано 10 тыс</w:t>
      </w:r>
      <w:proofErr w:type="gramStart"/>
      <w:r w:rsidRPr="00F14A4C">
        <w:t>.т</w:t>
      </w:r>
      <w:proofErr w:type="gramEnd"/>
      <w:r w:rsidRPr="00F14A4C">
        <w:t xml:space="preserve">онн корней сахарной свёклы. Средняя урожайность составила 397 ц/га. </w:t>
      </w:r>
    </w:p>
    <w:p w:rsidR="00704A6F" w:rsidRPr="00F14A4C" w:rsidRDefault="00704A6F" w:rsidP="00F14A4C">
      <w:pPr>
        <w:ind w:firstLine="567"/>
        <w:jc w:val="both"/>
      </w:pPr>
      <w:r w:rsidRPr="00F14A4C">
        <w:t xml:space="preserve">Производством животноводческой  продукции  в районе занимаются 2 сельхозпредприятия: ЗАО «Славянское», ООО им. Мичурина и ЛПХ граждан. На 1 января 2023 года  во всех формах хозяйствования содержится 9366 голов КРС, из них — 1706  коровы. В сельхозпредприятиях  за  2022 год произведено  11,1 тысяча тонн молока,  2,4 тыс. тонн  мяса.  В  среднем от каждой фуражной коровы  надоено 8812 кг молока. </w:t>
      </w:r>
    </w:p>
    <w:p w:rsidR="00704A6F" w:rsidRPr="00F14A4C" w:rsidRDefault="00704A6F" w:rsidP="00F14A4C">
      <w:pPr>
        <w:ind w:firstLine="567"/>
        <w:jc w:val="both"/>
      </w:pPr>
      <w:r w:rsidRPr="00F14A4C">
        <w:t>Основная  часть животноводческой продукции произведена коллективом ЗАО «Славянское». Здесь имеется крупного рогатого скота в количестве 7,5 тыс. голов, в т.ч. 800 коров. За 2022 год надоено 8,6 тыс. тонн молока, надой молока на корову составил 10846 кг. Произведено 2,3 тыс. тонн мяса. Среднесуточный привес КРС  составил 902 грамма.</w:t>
      </w:r>
    </w:p>
    <w:p w:rsidR="00704A6F" w:rsidRPr="00F14A4C" w:rsidRDefault="00704A6F" w:rsidP="00F14A4C">
      <w:pPr>
        <w:ind w:firstLine="567"/>
        <w:jc w:val="both"/>
      </w:pPr>
      <w:r w:rsidRPr="00F14A4C">
        <w:t>Успешно трудятся животновод</w:t>
      </w:r>
      <w:proofErr w:type="gramStart"/>
      <w:r w:rsidRPr="00F14A4C">
        <w:t>ы ООО и</w:t>
      </w:r>
      <w:proofErr w:type="gramEnd"/>
      <w:r w:rsidRPr="00F14A4C">
        <w:t xml:space="preserve">м. Мичурина, поголовье КРС 928 головы, коров 465 голов.  По итогам года получено 2,5 тыс. тонн молока, надой на корову составил  5361 кг молока от коровы. </w:t>
      </w:r>
    </w:p>
    <w:p w:rsidR="00704A6F" w:rsidRPr="00F14A4C" w:rsidRDefault="00704A6F" w:rsidP="00F14A4C">
      <w:pPr>
        <w:ind w:firstLine="567"/>
        <w:jc w:val="both"/>
      </w:pPr>
      <w:r w:rsidRPr="00F14A4C">
        <w:lastRenderedPageBreak/>
        <w:t>На личных подворьях граждан содержится 933 КРС, из которых — 511 коровы. Закупкой излишков молока у населения занимаются 2 индивидуальных предпринимателя, которые  закупили в 2022 году 705 тонн молока.</w:t>
      </w:r>
    </w:p>
    <w:p w:rsidR="0072471A" w:rsidRPr="00F14A4C" w:rsidRDefault="0072471A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Архитектура и градостроительство</w:t>
      </w:r>
    </w:p>
    <w:p w:rsidR="0072471A" w:rsidRPr="00F14A4C" w:rsidRDefault="0072471A" w:rsidP="00F14A4C">
      <w:pPr>
        <w:ind w:right="-5" w:firstLine="540"/>
        <w:jc w:val="both"/>
        <w:rPr>
          <w:lang w:eastAsia="en-US"/>
        </w:rPr>
      </w:pPr>
      <w:r w:rsidRPr="00F14A4C">
        <w:t xml:space="preserve">Одной из важных задач, направленной на улучшение условий жизни  населения является совершенствование жилищно-коммунальной сферы, архитектуры и градостроительства. Работа в этом направлении  находится под особым контролем у администрации района. </w:t>
      </w:r>
    </w:p>
    <w:p w:rsidR="0072471A" w:rsidRPr="00F14A4C" w:rsidRDefault="0072471A" w:rsidP="00F14A4C">
      <w:pPr>
        <w:ind w:right="-5" w:firstLine="540"/>
        <w:jc w:val="both"/>
      </w:pPr>
      <w:r w:rsidRPr="00F14A4C">
        <w:t xml:space="preserve">За отчетный период принято уведомлений о планируемом строительстве (реконструкции) объекта индивидуального жилищного строительства  в количестве 33 ед. </w:t>
      </w:r>
      <w:proofErr w:type="gramStart"/>
      <w:r w:rsidRPr="00F14A4C">
        <w:t xml:space="preserve">( </w:t>
      </w:r>
      <w:proofErr w:type="gramEnd"/>
      <w:r w:rsidRPr="00F14A4C">
        <w:t>в 2021г – 41 ед.)</w:t>
      </w:r>
    </w:p>
    <w:p w:rsidR="0072471A" w:rsidRPr="00F14A4C" w:rsidRDefault="0072471A" w:rsidP="00F14A4C">
      <w:pPr>
        <w:ind w:right="-5" w:firstLine="540"/>
        <w:jc w:val="both"/>
      </w:pPr>
      <w:proofErr w:type="gramStart"/>
      <w:r w:rsidRPr="00F14A4C">
        <w:t>В 2022 году введено в эксплуатацию жилых домов – 21 ед. общей площадью – 1553 кв.м., в том числе индивидуальных жилых домов – 7 ед. общей площадью 448 кв.м. (В 2021 году введено в эксплуатацию жилых домов – 11 ед. общей площадью – 501 кв.м., в том числе индивидуальных жилых домов – 11 ед. общей площадью 501 кв.м.)</w:t>
      </w:r>
      <w:proofErr w:type="gramEnd"/>
    </w:p>
    <w:p w:rsidR="0072471A" w:rsidRPr="00F14A4C" w:rsidRDefault="0072471A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Дороги и безопасность.</w:t>
      </w:r>
    </w:p>
    <w:p w:rsidR="0072471A" w:rsidRPr="00F14A4C" w:rsidRDefault="0072471A" w:rsidP="00F14A4C">
      <w:pPr>
        <w:ind w:firstLine="539"/>
        <w:jc w:val="both"/>
      </w:pPr>
      <w:r w:rsidRPr="00F14A4C">
        <w:t xml:space="preserve">За счет средств Дорожного фонда Орловской области выполнен </w:t>
      </w:r>
      <w:r w:rsidRPr="00F14A4C">
        <w:rPr>
          <w:b/>
        </w:rPr>
        <w:t>ремонт автомобильных дорог местного значения Верховского района</w:t>
      </w:r>
      <w:r w:rsidRPr="00F14A4C">
        <w:t xml:space="preserve"> общей протяженностью 2,478 км, площадью дорожного покрытия 17264 кв.м. Общий объем выполненных работ составляет – 13 751,96697 тыс</w:t>
      </w:r>
      <w:proofErr w:type="gramStart"/>
      <w:r w:rsidRPr="00F14A4C">
        <w:t>.р</w:t>
      </w:r>
      <w:proofErr w:type="gramEnd"/>
      <w:r w:rsidRPr="00F14A4C">
        <w:t>ублей; из них субсидии областного бюджета – 13 595,0 тыс.рублей; средства районного бюджета – 156,96697 тыс.рублей.</w:t>
      </w:r>
    </w:p>
    <w:p w:rsidR="0072471A" w:rsidRPr="00F14A4C" w:rsidRDefault="0072471A" w:rsidP="00F14A4C">
      <w:pPr>
        <w:ind w:firstLine="539"/>
        <w:jc w:val="both"/>
      </w:pPr>
      <w:r w:rsidRPr="00F14A4C">
        <w:t>Произведены работы на следующих объектах:</w:t>
      </w:r>
    </w:p>
    <w:p w:rsidR="0072471A" w:rsidRPr="00F14A4C" w:rsidRDefault="0072471A" w:rsidP="00F14A4C">
      <w:pPr>
        <w:ind w:firstLine="539"/>
        <w:jc w:val="both"/>
        <w:rPr>
          <w:color w:val="000000"/>
        </w:rPr>
      </w:pPr>
      <w:r w:rsidRPr="00F14A4C">
        <w:t xml:space="preserve">- </w:t>
      </w:r>
      <w:r w:rsidRPr="00F14A4C">
        <w:rPr>
          <w:b/>
          <w:color w:val="000000"/>
        </w:rPr>
        <w:t>«Ремонт улично-дорожной сети в пгт Верховье Верховского района Орловской области,  ул</w:t>
      </w:r>
      <w:proofErr w:type="gramStart"/>
      <w:r w:rsidRPr="00F14A4C">
        <w:rPr>
          <w:b/>
          <w:color w:val="000000"/>
        </w:rPr>
        <w:t>.Б</w:t>
      </w:r>
      <w:proofErr w:type="gramEnd"/>
      <w:r w:rsidRPr="00F14A4C">
        <w:rPr>
          <w:b/>
          <w:color w:val="000000"/>
        </w:rPr>
        <w:t>ондаренко (от ул. Советская до ул. Ленина)»</w:t>
      </w:r>
      <w:r w:rsidRPr="00F14A4C">
        <w:rPr>
          <w:color w:val="000000"/>
        </w:rPr>
        <w:t xml:space="preserve">, протяженность 0,180 км, </w:t>
      </w:r>
      <w:r w:rsidRPr="00F14A4C">
        <w:t>площадью дорожного покрытия 3249 кв.м., муниципальный</w:t>
      </w:r>
      <w:r w:rsidRPr="00F14A4C">
        <w:tab/>
        <w:t xml:space="preserve"> контракт заключен 16.03.2022г., подрядчик – ИП «</w:t>
      </w:r>
      <w:proofErr w:type="spellStart"/>
      <w:r w:rsidRPr="00F14A4C">
        <w:t>Аветисян</w:t>
      </w:r>
      <w:proofErr w:type="spellEnd"/>
      <w:r w:rsidRPr="00F14A4C">
        <w:t xml:space="preserve"> А.А.», </w:t>
      </w:r>
      <w:r w:rsidRPr="00F14A4C">
        <w:rPr>
          <w:color w:val="000000"/>
        </w:rPr>
        <w:t>стоимость работ – 3631,96697 тыс.рублей. Работы полностью завершены, приняты и оплачены.</w:t>
      </w:r>
    </w:p>
    <w:p w:rsidR="0072471A" w:rsidRPr="00F14A4C" w:rsidRDefault="0072471A" w:rsidP="00F14A4C">
      <w:pPr>
        <w:ind w:firstLine="539"/>
        <w:jc w:val="both"/>
        <w:rPr>
          <w:color w:val="000000"/>
        </w:rPr>
      </w:pPr>
      <w:r w:rsidRPr="00F14A4C">
        <w:t xml:space="preserve">- </w:t>
      </w:r>
      <w:r w:rsidRPr="00F14A4C">
        <w:rPr>
          <w:b/>
          <w:color w:val="000000"/>
        </w:rPr>
        <w:t xml:space="preserve">«Ремонт автомобильной дороги местного значения </w:t>
      </w:r>
      <w:proofErr w:type="spellStart"/>
      <w:r w:rsidRPr="00F14A4C">
        <w:rPr>
          <w:b/>
          <w:color w:val="000000"/>
        </w:rPr>
        <w:t>с</w:t>
      </w:r>
      <w:proofErr w:type="gramStart"/>
      <w:r w:rsidRPr="00F14A4C">
        <w:rPr>
          <w:b/>
          <w:color w:val="000000"/>
        </w:rPr>
        <w:t>.К</w:t>
      </w:r>
      <w:proofErr w:type="gramEnd"/>
      <w:r w:rsidRPr="00F14A4C">
        <w:rPr>
          <w:b/>
          <w:color w:val="000000"/>
        </w:rPr>
        <w:t>оньшино-д.Сидоровка-д.Алексеевка</w:t>
      </w:r>
      <w:proofErr w:type="spellEnd"/>
      <w:r w:rsidRPr="00F14A4C">
        <w:rPr>
          <w:b/>
          <w:color w:val="000000"/>
        </w:rPr>
        <w:t xml:space="preserve"> (км 1+150 - км 3+500)»</w:t>
      </w:r>
      <w:r w:rsidRPr="00F14A4C">
        <w:rPr>
          <w:color w:val="000000"/>
        </w:rPr>
        <w:t xml:space="preserve">, протяженность 2,298 км, </w:t>
      </w:r>
      <w:r w:rsidRPr="00F14A4C">
        <w:t xml:space="preserve">площадью дорожного покрытия 14015 кв.м., муниципальный контракт заключен 11.04.2022г., подрядчик – ООО "СТРОЙИНВЕСТ", 303852, Орловская область, г. Ливны, пер. Октябрьский, 2-Д, </w:t>
      </w:r>
      <w:r w:rsidRPr="00F14A4C">
        <w:rPr>
          <w:color w:val="000000"/>
        </w:rPr>
        <w:t>стоимость работ – 10 120,0 тыс.рублей; Работы полностью завершены, приняты и оплачены.</w:t>
      </w:r>
    </w:p>
    <w:p w:rsidR="0072471A" w:rsidRPr="00F14A4C" w:rsidRDefault="0072471A" w:rsidP="00F14A4C">
      <w:pPr>
        <w:ind w:firstLine="539"/>
        <w:jc w:val="both"/>
      </w:pPr>
    </w:p>
    <w:p w:rsidR="0072471A" w:rsidRPr="00F14A4C" w:rsidRDefault="0072471A" w:rsidP="00F14A4C">
      <w:pPr>
        <w:ind w:firstLine="539"/>
        <w:jc w:val="both"/>
      </w:pPr>
      <w:r w:rsidRPr="00F14A4C">
        <w:t>За счет средств местного бюджета (акцизы) выполнен ремонт улично-дорожной сетисельских поселенийобщей протяженностью 0,275 км, площадью дорожного покрытия 1104 кв.м. Общий объем финансирования составляет – 1298,773 тыс</w:t>
      </w:r>
      <w:proofErr w:type="gramStart"/>
      <w:r w:rsidRPr="00F14A4C">
        <w:t>.р</w:t>
      </w:r>
      <w:proofErr w:type="gramEnd"/>
      <w:r w:rsidRPr="00F14A4C">
        <w:t>ублей.</w:t>
      </w:r>
    </w:p>
    <w:p w:rsidR="0072471A" w:rsidRPr="00F14A4C" w:rsidRDefault="0072471A" w:rsidP="00F14A4C">
      <w:pPr>
        <w:ind w:firstLine="539"/>
        <w:jc w:val="both"/>
      </w:pPr>
      <w:r w:rsidRPr="00F14A4C">
        <w:t>Произведены работы на следующих объектах:</w:t>
      </w:r>
    </w:p>
    <w:p w:rsidR="0072471A" w:rsidRPr="00F14A4C" w:rsidRDefault="0072471A" w:rsidP="00F14A4C">
      <w:pPr>
        <w:ind w:firstLine="539"/>
        <w:jc w:val="both"/>
        <w:rPr>
          <w:color w:val="000000"/>
        </w:rPr>
      </w:pPr>
      <w:r w:rsidRPr="00F14A4C">
        <w:t xml:space="preserve">- </w:t>
      </w:r>
      <w:r w:rsidRPr="00F14A4C">
        <w:rPr>
          <w:b/>
          <w:bCs/>
        </w:rPr>
        <w:t>«Ремонт улично-дорожной сети в п. Васильевский Васильевского сельского поселения Верховского района Орловской области (ул. Школьная)»</w:t>
      </w:r>
      <w:r w:rsidRPr="00F14A4C">
        <w:rPr>
          <w:color w:val="000000"/>
        </w:rPr>
        <w:t xml:space="preserve">, протяженность 0,275 км, </w:t>
      </w:r>
      <w:r w:rsidRPr="00F14A4C">
        <w:t>площадью дорожного покрытия 1104 кв.м., муниципальный</w:t>
      </w:r>
      <w:r w:rsidRPr="00F14A4C">
        <w:tab/>
        <w:t xml:space="preserve"> контракт заключен 14.11.2022г., подрядчик – ИП «</w:t>
      </w:r>
      <w:proofErr w:type="spellStart"/>
      <w:r w:rsidRPr="00F14A4C">
        <w:t>Аветисян</w:t>
      </w:r>
      <w:proofErr w:type="spellEnd"/>
      <w:r w:rsidRPr="00F14A4C">
        <w:t xml:space="preserve"> А.А.», </w:t>
      </w:r>
      <w:r w:rsidRPr="00F14A4C">
        <w:rPr>
          <w:color w:val="000000"/>
        </w:rPr>
        <w:t>стоимость работ – 1298,773 тыс</w:t>
      </w:r>
      <w:proofErr w:type="gramStart"/>
      <w:r w:rsidRPr="00F14A4C">
        <w:rPr>
          <w:color w:val="000000"/>
        </w:rPr>
        <w:t>.р</w:t>
      </w:r>
      <w:proofErr w:type="gramEnd"/>
      <w:r w:rsidRPr="00F14A4C">
        <w:rPr>
          <w:color w:val="000000"/>
        </w:rPr>
        <w:t>ублей. Работы полностью завершены, приняты и оплачены.</w:t>
      </w:r>
    </w:p>
    <w:p w:rsidR="0041714C" w:rsidRPr="00F14A4C" w:rsidRDefault="0041714C" w:rsidP="00F14A4C">
      <w:pPr>
        <w:widowControl w:val="0"/>
        <w:ind w:firstLine="540"/>
        <w:jc w:val="center"/>
        <w:rPr>
          <w:b/>
          <w:bCs/>
        </w:rPr>
      </w:pPr>
      <w:r w:rsidRPr="00F14A4C">
        <w:rPr>
          <w:b/>
          <w:bCs/>
        </w:rPr>
        <w:t>Занятость населения</w:t>
      </w:r>
    </w:p>
    <w:p w:rsidR="0041714C" w:rsidRPr="00F14A4C" w:rsidRDefault="0041714C" w:rsidP="00F14A4C">
      <w:pPr>
        <w:widowControl w:val="0"/>
        <w:ind w:firstLine="540"/>
        <w:jc w:val="both"/>
        <w:rPr>
          <w:lang w:eastAsia="en-US"/>
        </w:rPr>
      </w:pPr>
      <w:r w:rsidRPr="00F14A4C">
        <w:rPr>
          <w:lang w:eastAsia="en-US"/>
        </w:rPr>
        <w:t xml:space="preserve">Численность экономически активного населения района по данным органов статистики составила приблизительно 6180  человек. </w:t>
      </w:r>
    </w:p>
    <w:p w:rsidR="0041714C" w:rsidRPr="00F14A4C" w:rsidRDefault="0041714C" w:rsidP="00F14A4C">
      <w:pPr>
        <w:widowControl w:val="0"/>
        <w:ind w:firstLine="540"/>
        <w:jc w:val="both"/>
        <w:rPr>
          <w:color w:val="000000"/>
          <w:lang w:eastAsia="en-US"/>
        </w:rPr>
      </w:pPr>
      <w:r w:rsidRPr="00F14A4C">
        <w:rPr>
          <w:color w:val="000000"/>
          <w:lang w:eastAsia="en-US"/>
        </w:rPr>
        <w:t>Уровень официальной безработицы в районе в 2022 году составил 0,5 %. Численность зарегистрированных безработных граждан в районе по состоянию на 1 января 2023 года – 35 человек. В 2022 году были получены сведения о высвобождаемых работниках в БПОУ ОО «</w:t>
      </w:r>
      <w:proofErr w:type="spellStart"/>
      <w:r w:rsidRPr="00F14A4C">
        <w:rPr>
          <w:color w:val="000000"/>
          <w:lang w:eastAsia="en-US"/>
        </w:rPr>
        <w:t>Ливенский</w:t>
      </w:r>
      <w:proofErr w:type="spellEnd"/>
      <w:r w:rsidRPr="00F14A4C">
        <w:rPr>
          <w:color w:val="000000"/>
          <w:lang w:eastAsia="en-US"/>
        </w:rPr>
        <w:t xml:space="preserve"> строительный техникум» в количестве 5 человек.</w:t>
      </w:r>
    </w:p>
    <w:p w:rsidR="0041714C" w:rsidRPr="00F14A4C" w:rsidRDefault="0041714C" w:rsidP="00F14A4C">
      <w:pPr>
        <w:widowControl w:val="0"/>
        <w:ind w:firstLine="540"/>
        <w:jc w:val="both"/>
        <w:rPr>
          <w:rFonts w:eastAsia="Calibri"/>
          <w:color w:val="000000"/>
          <w:highlight w:val="yellow"/>
        </w:rPr>
      </w:pPr>
      <w:r w:rsidRPr="00F14A4C">
        <w:rPr>
          <w:rFonts w:eastAsia="Calibri"/>
          <w:color w:val="000000"/>
        </w:rPr>
        <w:t>Центр занятости предлагал жителям района 183 вакансии. Наибольшая потребность в работниках заявлена в сфере пищевой промышленности, здравоохранения, общественного питания, сельского хозяйства.</w:t>
      </w:r>
    </w:p>
    <w:p w:rsidR="0041714C" w:rsidRPr="00F14A4C" w:rsidRDefault="0041714C" w:rsidP="00F14A4C">
      <w:pPr>
        <w:widowControl w:val="0"/>
        <w:ind w:firstLine="540"/>
        <w:jc w:val="both"/>
        <w:rPr>
          <w:rFonts w:eastAsia="Calibri"/>
          <w:color w:val="000000"/>
        </w:rPr>
      </w:pPr>
      <w:r w:rsidRPr="00F14A4C">
        <w:rPr>
          <w:rFonts w:eastAsia="Calibri"/>
          <w:color w:val="000000"/>
        </w:rPr>
        <w:t xml:space="preserve">Центром занятости населения оказаны государственные услуги по профессиональному обучению и дополнительному профессиональному образованию 4 безработным гражданам, включая обучение в другой местности, оказаны услуги по организации профессиональной ориентации 120 безработным гражданам, услуги по психологической поддержке получили 9 безработных граждан, услуги социальной адаптации оказаны 9 гражданам.  Также были оказаны </w:t>
      </w:r>
      <w:r w:rsidRPr="00F14A4C">
        <w:rPr>
          <w:rFonts w:eastAsia="Calibri"/>
          <w:color w:val="000000"/>
        </w:rPr>
        <w:lastRenderedPageBreak/>
        <w:t xml:space="preserve">государственные услуги по информированию о положении на рынке труда, по трудоустройству, содействию </w:t>
      </w:r>
      <w:proofErr w:type="spellStart"/>
      <w:r w:rsidRPr="00F14A4C">
        <w:rPr>
          <w:rFonts w:eastAsia="Calibri"/>
          <w:color w:val="000000"/>
        </w:rPr>
        <w:t>самозанятости</w:t>
      </w:r>
      <w:proofErr w:type="spellEnd"/>
      <w:r w:rsidRPr="00F14A4C">
        <w:rPr>
          <w:rFonts w:eastAsia="Calibri"/>
          <w:color w:val="000000"/>
        </w:rPr>
        <w:t xml:space="preserve"> и другие.</w:t>
      </w:r>
    </w:p>
    <w:p w:rsidR="002A714C" w:rsidRPr="00F14A4C" w:rsidRDefault="002A714C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Социальная защита населения</w:t>
      </w:r>
    </w:p>
    <w:p w:rsidR="002A714C" w:rsidRPr="00F14A4C" w:rsidRDefault="002A714C" w:rsidP="00F14A4C">
      <w:pPr>
        <w:ind w:right="-5" w:firstLine="540"/>
        <w:jc w:val="both"/>
      </w:pPr>
      <w:r w:rsidRPr="00F14A4C">
        <w:t xml:space="preserve">В соответствии с приоритетами социально-экономического развития района основными направлениями деятельности системы социальной защиты в 2022 году являлись повышение уровня жизни граждан, нуждающихся в особой поддержке государства, реализация Указов Президента РФ, новых инициатив в сфере демографии, обеспечение в полном объеме социальными </w:t>
      </w:r>
      <w:proofErr w:type="gramStart"/>
      <w:r w:rsidRPr="00F14A4C">
        <w:t>выплатами граждан</w:t>
      </w:r>
      <w:proofErr w:type="gramEnd"/>
      <w:r w:rsidRPr="00F14A4C">
        <w:t>, имеющих на них право, усиление адресности социальной поддержки.</w:t>
      </w:r>
    </w:p>
    <w:p w:rsidR="002A714C" w:rsidRPr="00F14A4C" w:rsidRDefault="002A714C" w:rsidP="00F14A4C">
      <w:pPr>
        <w:ind w:right="-5" w:firstLine="540"/>
        <w:jc w:val="both"/>
      </w:pPr>
      <w:r w:rsidRPr="00F14A4C">
        <w:t xml:space="preserve">В 2022 году рассмотрено 60 заявлений, заключено 29 контрактов по четырем направлениям: поиск работы – 7 контрактов, осуществление индивидуальной предпринимательской деятельности – 8 </w:t>
      </w:r>
      <w:proofErr w:type="spellStart"/>
      <w:r w:rsidRPr="00F14A4C">
        <w:t>клнтрактов</w:t>
      </w:r>
      <w:proofErr w:type="spellEnd"/>
      <w:r w:rsidRPr="00F14A4C">
        <w:t>, ведение личного подсобного хозяйства – 5 контрактов, преодоление трудной  жизненной ситуации – 9 контрактов.</w:t>
      </w:r>
    </w:p>
    <w:p w:rsidR="002A714C" w:rsidRPr="00F14A4C" w:rsidRDefault="002A714C" w:rsidP="00F14A4C">
      <w:pPr>
        <w:ind w:right="-5" w:firstLine="540"/>
        <w:jc w:val="both"/>
      </w:pPr>
      <w:r w:rsidRPr="00F14A4C">
        <w:t>Одним из перспективных направлений работы по улучшению демографической ситуации в районе является реализация программы поддержки семей с детьми. Всего за 2022 год на дополнительную меру поддержки многодетных семей было выделено 47 924 тыс</w:t>
      </w:r>
      <w:proofErr w:type="gramStart"/>
      <w:r w:rsidRPr="00F14A4C">
        <w:t>.р</w:t>
      </w:r>
      <w:proofErr w:type="gramEnd"/>
      <w:r w:rsidRPr="00F14A4C">
        <w:t>ублей, из них 21 семья обратилась за выплатой материнского (семейного) капитала, размер которого состав</w:t>
      </w:r>
      <w:r w:rsidR="00AD4CA5">
        <w:t>лял 135 789 рублей 21 копейка.</w:t>
      </w:r>
      <w:r w:rsidRPr="00F14A4C">
        <w:t xml:space="preserve"> </w:t>
      </w:r>
      <w:proofErr w:type="gramStart"/>
      <w:r w:rsidRPr="00F14A4C">
        <w:t>О</w:t>
      </w:r>
      <w:proofErr w:type="gramEnd"/>
      <w:r w:rsidRPr="00F14A4C">
        <w:t>дной из мер семейной и демографической политики, создающей, наряду с другими мерами, условия для повышения рождаемости, поддержки семьи и воспитания детей, считается ежемесячная выплата на рождение 3-го и последующих детей. Назначения произведены на 110 детей. А всего на учете в филиале на 31 декабря 2022 года состоят 263 многодетные семьи, в которых воспитываются 898 детей.</w:t>
      </w:r>
    </w:p>
    <w:p w:rsidR="008823B4" w:rsidRPr="00F14A4C" w:rsidRDefault="002A714C" w:rsidP="00F14A4C">
      <w:pPr>
        <w:ind w:right="-5" w:firstLine="540"/>
        <w:jc w:val="both"/>
      </w:pPr>
      <w:r w:rsidRPr="00F14A4C">
        <w:t>В процессе реализации задач, связанных с выплатами  пособий семьям с детьми  от 3 до 7 лет освоено 42 636 тыс. рублей.</w:t>
      </w:r>
    </w:p>
    <w:p w:rsidR="002A714C" w:rsidRPr="00F14A4C" w:rsidRDefault="002A714C" w:rsidP="00F14A4C">
      <w:pPr>
        <w:ind w:right="-5" w:firstLine="540"/>
        <w:jc w:val="both"/>
      </w:pPr>
      <w:r w:rsidRPr="00F14A4C">
        <w:t xml:space="preserve">По состоянию на 1 января 2023 года на учете состоят 1974 ветерана труда, ветерана труда Орловской области, тружеников тыла, реабилитированных. Звание «ветерана труда» и «ветерана труда Орловской области» присвоено 78 </w:t>
      </w:r>
      <w:proofErr w:type="gramStart"/>
      <w:r w:rsidRPr="00F14A4C">
        <w:t>обратившимся</w:t>
      </w:r>
      <w:proofErr w:type="gramEnd"/>
      <w:r w:rsidRPr="00F14A4C">
        <w:t>. В соответствии с федеральным и региональным законодательством данные категории получают выплату в размере 549 рублей 43 копейки, которая ежегодно индексируется. Выплату в соответствии с Законом Орловской области от 01.07.2016 года «О Детях войны Орловской области» получили 83 человека.</w:t>
      </w:r>
    </w:p>
    <w:p w:rsidR="004A6398" w:rsidRPr="00F14A4C" w:rsidRDefault="004A6398" w:rsidP="00F14A4C">
      <w:pPr>
        <w:ind w:firstLine="851"/>
        <w:jc w:val="both"/>
      </w:pPr>
      <w:r w:rsidRPr="00F14A4C">
        <w:t xml:space="preserve">По состоянию на 01 января 2022 года в структуре БУОО «Комплексный центр социального обслуживания населения Верховского района» функционируют пять отделений: отделение обслуживания на дому граждан пожилого возраста и инвалидов, отделение социальной помощи и срочных социальных услуг, отделение социальной реабилитации и активного долголетия, отделение профилактики безнадзорности несовершеннолетних, отделение «дом ветеранов». Плановое государственное задание выполнено всеми отделениями на 100%. </w:t>
      </w:r>
    </w:p>
    <w:p w:rsidR="004A6398" w:rsidRPr="00F14A4C" w:rsidRDefault="004A6398" w:rsidP="00F14A4C">
      <w:pPr>
        <w:ind w:firstLine="851"/>
        <w:jc w:val="both"/>
      </w:pPr>
      <w:r w:rsidRPr="00F14A4C">
        <w:rPr>
          <w:b/>
        </w:rPr>
        <w:t>Социальное обслуживание на дому:</w:t>
      </w:r>
    </w:p>
    <w:p w:rsidR="004A6398" w:rsidRPr="00F14A4C" w:rsidRDefault="004A6398" w:rsidP="00F14A4C">
      <w:pPr>
        <w:ind w:firstLine="851"/>
        <w:jc w:val="both"/>
      </w:pPr>
      <w:r w:rsidRPr="00F14A4C">
        <w:t xml:space="preserve">В штате отделения 4 специалиста и 21 социальный работник.  Средняя нагрузка на социального работника в течение года составила 10 получателей социальных услуг. Из 221 получателя, </w:t>
      </w:r>
      <w:proofErr w:type="gramStart"/>
      <w:r w:rsidRPr="00F14A4C">
        <w:t>воспользовавшихся</w:t>
      </w:r>
      <w:proofErr w:type="gramEnd"/>
      <w:r w:rsidRPr="00F14A4C">
        <w:t xml:space="preserve"> услугами на дому обслуживается: </w:t>
      </w:r>
    </w:p>
    <w:p w:rsidR="004A6398" w:rsidRPr="00F14A4C" w:rsidRDefault="004A6398" w:rsidP="00F14A4C">
      <w:pPr>
        <w:ind w:firstLine="851"/>
        <w:jc w:val="both"/>
      </w:pPr>
      <w:r w:rsidRPr="00F14A4C">
        <w:t>- бесплатно – 70 человек;</w:t>
      </w:r>
    </w:p>
    <w:p w:rsidR="004A6398" w:rsidRPr="00F14A4C" w:rsidRDefault="004A6398" w:rsidP="00F14A4C">
      <w:pPr>
        <w:ind w:firstLine="851"/>
        <w:jc w:val="both"/>
      </w:pPr>
      <w:r w:rsidRPr="00F14A4C">
        <w:t>- за частичную оплату – 15 человек;</w:t>
      </w:r>
    </w:p>
    <w:p w:rsidR="004A6398" w:rsidRPr="00F14A4C" w:rsidRDefault="004A6398" w:rsidP="00F14A4C">
      <w:pPr>
        <w:ind w:firstLine="851"/>
        <w:jc w:val="both"/>
      </w:pPr>
      <w:r w:rsidRPr="00F14A4C">
        <w:t>- за полную плату – 136 человек.</w:t>
      </w:r>
    </w:p>
    <w:p w:rsidR="004A6398" w:rsidRPr="00F14A4C" w:rsidRDefault="004A6398" w:rsidP="00F14A4C">
      <w:pPr>
        <w:ind w:firstLine="851"/>
        <w:jc w:val="both"/>
      </w:pPr>
      <w:r w:rsidRPr="00F14A4C">
        <w:t xml:space="preserve">Общий доход от надомного обслуживания составил 843,9 </w:t>
      </w:r>
      <w:proofErr w:type="spellStart"/>
      <w:r w:rsidRPr="00F14A4C">
        <w:t>тыс</w:t>
      </w:r>
      <w:proofErr w:type="gramStart"/>
      <w:r w:rsidRPr="00F14A4C">
        <w:t>.р</w:t>
      </w:r>
      <w:proofErr w:type="gramEnd"/>
      <w:r w:rsidRPr="00F14A4C">
        <w:t>уб</w:t>
      </w:r>
      <w:proofErr w:type="spellEnd"/>
      <w:r w:rsidRPr="00F14A4C">
        <w:t>, кроме того социальные работники  оказали  дополнительные платные услуги – на сумму 333,2 тыс.руб. Денежные средства были потрачены на укрепление материально-технической базы учреждения.</w:t>
      </w:r>
    </w:p>
    <w:p w:rsidR="004A6398" w:rsidRPr="00F14A4C" w:rsidRDefault="004A6398" w:rsidP="00F14A4C">
      <w:pPr>
        <w:ind w:firstLine="851"/>
        <w:jc w:val="both"/>
      </w:pPr>
      <w:r w:rsidRPr="00F14A4C">
        <w:rPr>
          <w:b/>
        </w:rPr>
        <w:t>В отделении социальной помощи и срочных социальных услуг</w:t>
      </w:r>
      <w:r w:rsidRPr="00F14A4C">
        <w:t xml:space="preserve"> работают 7 специалистов. Специалистами отделения оказываются срочные социальные услуги: консультирование по различным вопросам, содействие в сборе документов на меры социальной поддержки, оказание помощи в жизнеустройстве пожилых людей и инвалидов, составление актов обследования и др. Совместно с филиалом Казенного учреждения социальной защиты специалисты отделения выезжают на обследование потенциальных кандидатов на социальный контракт.</w:t>
      </w:r>
    </w:p>
    <w:p w:rsidR="004A6398" w:rsidRPr="00F14A4C" w:rsidRDefault="004A6398" w:rsidP="00AD4CA5">
      <w:pPr>
        <w:ind w:firstLine="851"/>
        <w:jc w:val="both"/>
      </w:pPr>
      <w:r w:rsidRPr="00F14A4C">
        <w:t xml:space="preserve">Создание двух мобильных бригад по программе «Демография» и подпрограммы «Старшее поколение для лиц, старше 65+, проживающих в отдаленных сельских пунктах»  и </w:t>
      </w:r>
      <w:r w:rsidRPr="00F14A4C">
        <w:lastRenderedPageBreak/>
        <w:t xml:space="preserve">приобретение автомобиля «Нива» даёт возможность доставлять пожилых людей в лечебные заведения на диспансеризацию, организована доставка лекарственных средств, продуктов питания и предметов первой необходимости.  </w:t>
      </w:r>
    </w:p>
    <w:p w:rsidR="004A6398" w:rsidRPr="00F14A4C" w:rsidRDefault="004A6398" w:rsidP="00F14A4C">
      <w:pPr>
        <w:ind w:firstLine="851"/>
        <w:jc w:val="both"/>
      </w:pPr>
      <w:r w:rsidRPr="00F14A4C">
        <w:t xml:space="preserve">Также специалисты  отделения оказывают услуги по выдаче справок:  малообеспеченным семьям – 21 справка, для студентов на получение стипендии – 8 справок, беременным и кормящим матерям до 3-х лет – 20 справок; участвуют в социальном патруле – 23 семьи были обеспечены пожарными </w:t>
      </w:r>
      <w:proofErr w:type="spellStart"/>
      <w:r w:rsidRPr="00F14A4C">
        <w:t>извещателями</w:t>
      </w:r>
      <w:proofErr w:type="spellEnd"/>
      <w:r w:rsidRPr="00F14A4C">
        <w:t>, поздравляют долгожителей района с юбилейными датами – 22 человека.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Важнейшим направлением в деятельности отделения является организация различных благотворительных акций и марафона. В ходе проведения благотворительного марафона «От сердца к сердцу» было собрано 42600 рублей. Денежные средства были потрачены на приобретение подарков для долгожителей и на проведение акции  «Дорога в школу». В декабре  АО «Верховский МКЗ» оказал натуральную помощь в виде новогодних подарков в количестве 330 штук. Они были выданы детям из многодетных семей, малообеспеченных семей, семей находящихся в трудной жизненной ситуации, семей находящихся в социально-опасном положении, семей мобилизованных граждан, а также детям-инвалидам. </w:t>
      </w:r>
      <w:proofErr w:type="gramStart"/>
      <w:r w:rsidRPr="00F14A4C">
        <w:t>Департаментом социальной защиты, опеки и попечительства, труда и занятости были приобретены 11 подарков на сумму 5500 рублей  для диабетиков и детей до 6 лет  мобилизованных граждан. 4 ребенка из семей, находящихся в трудной жизненной ситуации  и 5 детей из семей мобилизованных граждан посетили Губернаторскую Елку,  где им тоже были вручены сладкие подарки на сумму 4500 рублей.</w:t>
      </w:r>
      <w:proofErr w:type="gramEnd"/>
    </w:p>
    <w:p w:rsidR="004A6398" w:rsidRPr="00F14A4C" w:rsidRDefault="004A6398" w:rsidP="00F14A4C">
      <w:pPr>
        <w:ind w:firstLine="709"/>
        <w:jc w:val="both"/>
      </w:pPr>
      <w:r w:rsidRPr="00F14A4C">
        <w:t>С началом мобилизационной компании</w:t>
      </w:r>
      <w:r w:rsidR="00AD4CA5">
        <w:t xml:space="preserve"> администрация района </w:t>
      </w:r>
      <w:proofErr w:type="gramStart"/>
      <w:r w:rsidR="00AD4CA5">
        <w:t>со</w:t>
      </w:r>
      <w:proofErr w:type="gramEnd"/>
      <w:r w:rsidRPr="00F14A4C">
        <w:t xml:space="preserve"> </w:t>
      </w:r>
      <w:proofErr w:type="gramStart"/>
      <w:r w:rsidRPr="00F14A4C">
        <w:t>сп</w:t>
      </w:r>
      <w:r w:rsidR="00AD4CA5">
        <w:t>ециалисты</w:t>
      </w:r>
      <w:proofErr w:type="gramEnd"/>
      <w:r w:rsidR="00AD4CA5">
        <w:t xml:space="preserve"> отделения, </w:t>
      </w:r>
      <w:r w:rsidRPr="00F14A4C">
        <w:t xml:space="preserve"> </w:t>
      </w:r>
      <w:r w:rsidR="00AD4CA5">
        <w:t>сформировали банк</w:t>
      </w:r>
      <w:r w:rsidRPr="00F14A4C">
        <w:t xml:space="preserve"> данных на семьи мобилизованных граждан. </w:t>
      </w:r>
      <w:r w:rsidR="00AD4CA5">
        <w:t>Все обращения семей рассмотрены, оказана необходимая  помощь.</w:t>
      </w:r>
    </w:p>
    <w:p w:rsidR="004A6398" w:rsidRPr="00F14A4C" w:rsidRDefault="004A6398" w:rsidP="00F14A4C">
      <w:pPr>
        <w:ind w:firstLine="709"/>
        <w:jc w:val="both"/>
      </w:pPr>
      <w:proofErr w:type="gramStart"/>
      <w:r w:rsidRPr="00F14A4C">
        <w:t>За отчетный период специалистами по работе с семьей было взято на обслуживание 23 семьи, находящихся в трудной жизненной ситуации, в которых проживает 63 ребенка.</w:t>
      </w:r>
      <w:proofErr w:type="gramEnd"/>
      <w:r w:rsidRPr="00F14A4C">
        <w:t xml:space="preserve"> Этим семьям оказано 2264 услуги. </w:t>
      </w:r>
    </w:p>
    <w:p w:rsidR="004A6398" w:rsidRPr="00F14A4C" w:rsidRDefault="004A6398" w:rsidP="00AD4CA5">
      <w:pPr>
        <w:ind w:firstLine="709"/>
        <w:jc w:val="both"/>
      </w:pPr>
      <w:r w:rsidRPr="00F14A4C">
        <w:t xml:space="preserve">В отделении также работает психолог. За отчетный период психологическую помощь получили 570 человек. </w:t>
      </w:r>
    </w:p>
    <w:p w:rsidR="004A6398" w:rsidRPr="00F14A4C" w:rsidRDefault="004A6398" w:rsidP="00F14A4C">
      <w:pPr>
        <w:ind w:firstLine="709"/>
        <w:jc w:val="both"/>
      </w:pPr>
      <w:r w:rsidRPr="00F14A4C">
        <w:rPr>
          <w:b/>
        </w:rPr>
        <w:t>Отделение «дом ветеранов»</w:t>
      </w:r>
      <w:r w:rsidRPr="00F14A4C">
        <w:t xml:space="preserve"> предоставляет постоянное проживание 25 одиноким престарелым гражданам. Проживание в таких домах, изменение привычного уклада жизни является критическим моментов в жизни пожилых людей: непредвиденные ситуации, новые люди, непривычная обстановка, неясность социального статуса – эти жизненные обстоятельства заставляют пожилого человека приспосабливаться и к внешнему окружению и к изменениям,  происходящим в них самих. 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На обслуживании в отделении </w:t>
      </w:r>
      <w:r w:rsidRPr="00F14A4C">
        <w:rPr>
          <w:b/>
        </w:rPr>
        <w:t xml:space="preserve">социальной реабилитации и активного долголетия </w:t>
      </w:r>
      <w:r w:rsidRPr="00F14A4C">
        <w:t xml:space="preserve">состоит 107 человек, из них: инвалиды молодого возраста – 1, дети-инвалиды – 7 человек. Услуги населению отделение предоставляет на бесплатной основе. Всего населению  оказано  30461   услуга.  Основной объем и разнообразие форм проведения мероприятий рассчитаны на граждан пожилого возраста. За 2022 год проведено 126 мероприятий, которые посетили 1318 человек. На базе отделения функционируют 3 клуба и 2 кружка, работают  2 группы здоровья (Скандинавская ходьба, гимнастика по укреплению  опорно-двигательного аппарата). Получатели услуг из групп здоровья принимали участие в </w:t>
      </w:r>
      <w:r w:rsidRPr="00F14A4C">
        <w:rPr>
          <w:lang w:val="en-US"/>
        </w:rPr>
        <w:t>VIII</w:t>
      </w:r>
      <w:r w:rsidRPr="00F14A4C">
        <w:t xml:space="preserve"> Спартакиаде пенсионеров в г</w:t>
      </w:r>
      <w:proofErr w:type="gramStart"/>
      <w:r w:rsidRPr="00F14A4C">
        <w:t>.О</w:t>
      </w:r>
      <w:proofErr w:type="gramEnd"/>
      <w:r w:rsidRPr="00F14A4C">
        <w:t>рле.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В рамках пилотного проекта  «Российское долголетие» в отделении проводились онлайн-занятия по правильному питанию, здоровому образу жизни и по психологии счастливой жизни в гармонии и балансе. 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Продолжает работать «Школа компьютерной грамотности» по обучению пожилых людей навыкам работы с компьютерной техникой. Обучение проходит в течение 2-х месяцев. За отчетный период курсы посетили 7 человек. Получатель социальных услуг Мамонова Г.Л. участвовала  в </w:t>
      </w:r>
      <w:r w:rsidRPr="00F14A4C">
        <w:rPr>
          <w:lang w:val="en-US"/>
        </w:rPr>
        <w:t>IX</w:t>
      </w:r>
      <w:r w:rsidRPr="00F14A4C">
        <w:t xml:space="preserve"> чемпионате по компьютерному многоборью среди пенсионеров в г</w:t>
      </w:r>
      <w:proofErr w:type="gramStart"/>
      <w:r w:rsidRPr="00F14A4C">
        <w:t>.О</w:t>
      </w:r>
      <w:proofErr w:type="gramEnd"/>
      <w:r w:rsidRPr="00F14A4C">
        <w:t>рле и получила приз «За волю к победе».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На базе отделения реализуется проект «Серебряные волонтеры», целью которого является вовлечение активных пенсионеров в волонтерскую деятельность. Участниками проекта стал коллектив ансамбля «Вольница» и коллектив кружка «Мастерица» в количестве 14 человек. </w:t>
      </w:r>
      <w:proofErr w:type="gramStart"/>
      <w:r w:rsidRPr="00F14A4C">
        <w:lastRenderedPageBreak/>
        <w:t>Работа строится в сотрудничестве с ветеранскими организациями, сельскими поселениями, работниками районной библиотеки и др. Участники проекта приняли участие в 38 мероприятиях: областном автопробеге «Нам дороги эти позабыть нельзя», уличной акции «Блокадный хлеб», благотворительной акции «Подари книгу», в патриотической акции по сбору помощи для российских солдат «Своих не бросаем», «Крымская весна», уличных концертах и др.</w:t>
      </w:r>
      <w:proofErr w:type="gramEnd"/>
    </w:p>
    <w:p w:rsidR="004A6398" w:rsidRPr="00F14A4C" w:rsidRDefault="004A6398" w:rsidP="00F14A4C">
      <w:pPr>
        <w:ind w:firstLine="709"/>
        <w:jc w:val="both"/>
      </w:pPr>
      <w:r w:rsidRPr="00F14A4C">
        <w:t xml:space="preserve">На учете в </w:t>
      </w:r>
      <w:r w:rsidRPr="00F14A4C">
        <w:rPr>
          <w:b/>
        </w:rPr>
        <w:t>отделении профилактики безнадзорности несовершеннолетних</w:t>
      </w:r>
      <w:r w:rsidRPr="00F14A4C">
        <w:t xml:space="preserve"> состоит 18 семей, где проживает 49 детей. Проведена диагностика жилищно-бытовых условий жизни данных семей и их внутрисемейных отношений путем индивидуальных бесед с родителями, анкетирования, опроса ближайшего семейного окружения. В результате специалисты выяснили причины неблагополучия в семьях, их проблемы и нужды. На основе полученных данных составлены индивидуальные программы предоставления социальных услуг.</w:t>
      </w:r>
    </w:p>
    <w:p w:rsidR="004A6398" w:rsidRPr="00F14A4C" w:rsidRDefault="004A6398" w:rsidP="00F14A4C">
      <w:pPr>
        <w:ind w:firstLine="709"/>
        <w:jc w:val="both"/>
      </w:pPr>
      <w:r w:rsidRPr="00F14A4C">
        <w:t xml:space="preserve">Специалистами отделения организована познавательно-развлекательная досуговая деятельность детей – это викторины,  Всероссийские акции, фотовыставки, </w:t>
      </w:r>
      <w:proofErr w:type="spellStart"/>
      <w:r w:rsidRPr="00F14A4C">
        <w:t>флеш-мобы</w:t>
      </w:r>
      <w:proofErr w:type="spellEnd"/>
      <w:r w:rsidRPr="00F14A4C">
        <w:t>, видео-поздравления, экскурсии, проведены 88 индивидуальных консультаций с несовершеннолетними.</w:t>
      </w:r>
    </w:p>
    <w:p w:rsidR="004A6398" w:rsidRPr="00F14A4C" w:rsidRDefault="004A6398" w:rsidP="00F14A4C">
      <w:pPr>
        <w:ind w:firstLine="709"/>
        <w:jc w:val="both"/>
      </w:pPr>
      <w:r w:rsidRPr="00F14A4C">
        <w:t>Специалисты отделения посетили 12 заседаний комиссии по делам несовершеннолетних, участвовали в рейдах «Социального патруля», акции «Безопасное жилье».</w:t>
      </w:r>
    </w:p>
    <w:p w:rsidR="00ED0684" w:rsidRPr="00F14A4C" w:rsidRDefault="00ED0684" w:rsidP="00F1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  <w:bCs/>
        </w:rPr>
      </w:pPr>
      <w:r w:rsidRPr="00F14A4C">
        <w:rPr>
          <w:b/>
          <w:bCs/>
        </w:rPr>
        <w:t>Культура</w:t>
      </w:r>
    </w:p>
    <w:p w:rsidR="00ED0684" w:rsidRPr="00F14A4C" w:rsidRDefault="00ED0684" w:rsidP="00F1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 w:rsidRPr="00F14A4C">
        <w:t xml:space="preserve">       В  районе функционирует 18 учреждений культуры это –  Верховский Дом культуры, Муниципальное бюджетное учреждение «Межпоселенческая районная библиотека Верховского района» и Муниципальное бюджетное учреждение культуры «Межпоселенческое культурно-досуговое объединение Верховского района» с их структурными подразделениями.</w:t>
      </w:r>
    </w:p>
    <w:p w:rsidR="00ED0684" w:rsidRPr="00F14A4C" w:rsidRDefault="00ED0684" w:rsidP="00F14A4C">
      <w:pPr>
        <w:tabs>
          <w:tab w:val="left" w:pos="0"/>
        </w:tabs>
        <w:jc w:val="both"/>
      </w:pPr>
      <w:r w:rsidRPr="00F14A4C">
        <w:t xml:space="preserve">      Здания учреждений культуры в основном отапливаются природным газом.   В 2022 г. МБУ «Верховский Дом культуры» стал участником национального проекта «Культура»  федерального проекта  «Культурная среда». На  капитальный ремонт  было  выделено 11 979 тыс. рублей: отремонтирован фасад, заменена крыша, укреплен фундамент. Созданы условия доступности здания для людей с ограниченными возможностями здоровья.</w:t>
      </w:r>
    </w:p>
    <w:p w:rsidR="00ED0684" w:rsidRPr="00F14A4C" w:rsidRDefault="00ED0684" w:rsidP="00F14A4C">
      <w:pPr>
        <w:tabs>
          <w:tab w:val="left" w:pos="0"/>
        </w:tabs>
        <w:jc w:val="both"/>
      </w:pPr>
      <w:r w:rsidRPr="00F14A4C">
        <w:t xml:space="preserve">       В течение 2022 года на территории района было проведено   1068 мероприятий. </w:t>
      </w:r>
    </w:p>
    <w:p w:rsidR="00ED0684" w:rsidRPr="00F14A4C" w:rsidRDefault="00ED0684" w:rsidP="00F14A4C">
      <w:pPr>
        <w:tabs>
          <w:tab w:val="left" w:pos="0"/>
        </w:tabs>
        <w:jc w:val="both"/>
      </w:pPr>
      <w:r w:rsidRPr="00F14A4C">
        <w:t xml:space="preserve">      По-прежнему большое внимание уделяется патриотическому воспитанию молодежи, в течение года совместно с общественными организациями проведен ряд мероприятий соответствующей тематики. </w:t>
      </w:r>
    </w:p>
    <w:p w:rsidR="00ED0684" w:rsidRPr="00F14A4C" w:rsidRDefault="00ED0684" w:rsidP="00F1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40"/>
        <w:jc w:val="both"/>
      </w:pPr>
      <w:r w:rsidRPr="00F14A4C">
        <w:t>Большинство конкурсов и мероприятий проводятся при финансовой поддержке  партии «Единая Россия», совместно с центральной и детской библиотеками.</w:t>
      </w:r>
    </w:p>
    <w:p w:rsidR="00ED0684" w:rsidRPr="00F14A4C" w:rsidRDefault="00ED0684" w:rsidP="00F1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40"/>
        <w:jc w:val="both"/>
      </w:pPr>
      <w:r w:rsidRPr="00F14A4C">
        <w:t xml:space="preserve">Работники клубов, библиотек участвуют в районных, зональных, областных и Всероссийских конкурсах и фестивалях. </w:t>
      </w:r>
    </w:p>
    <w:p w:rsidR="00ED0684" w:rsidRPr="00F14A4C" w:rsidRDefault="00ED0684" w:rsidP="00F1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40"/>
        <w:jc w:val="both"/>
      </w:pPr>
      <w:r w:rsidRPr="00F14A4C">
        <w:t xml:space="preserve">Средняя заработная плата работников муниципальных учреждений культуры в 2022 году составила 20450,27 рублей. Все рабочие места сохранены.  </w:t>
      </w:r>
    </w:p>
    <w:p w:rsidR="00F14A4C" w:rsidRPr="00F14A4C" w:rsidRDefault="00F14A4C" w:rsidP="00F1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center"/>
        <w:rPr>
          <w:b/>
          <w:bCs/>
        </w:rPr>
      </w:pPr>
      <w:r w:rsidRPr="00F14A4C">
        <w:rPr>
          <w:b/>
          <w:bCs/>
        </w:rPr>
        <w:t>Образование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В 2022 году система образования Верховского района насчитывала </w:t>
      </w:r>
      <w:r w:rsidRPr="00F14A4C">
        <w:br/>
        <w:t>20 образовательных организаций.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В 11 общеобразовательных школах (7 средних и 4 основных) обучалось 1479 школьников. В образовательных организациях района трудились </w:t>
      </w:r>
      <w:r w:rsidRPr="00F14A4C">
        <w:br/>
        <w:t>252 педагога.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В районе выполнялась Дорожная карта по выплате заработной платы всем категориям педагогических работников. Среднемесячная зарплата </w:t>
      </w:r>
      <w:r w:rsidRPr="00F14A4C">
        <w:br/>
        <w:t>по итогам 2022 года составила: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у учителей – </w:t>
      </w:r>
      <w:r w:rsidRPr="00F14A4C">
        <w:rPr>
          <w:b/>
        </w:rPr>
        <w:t>42230рублей (</w:t>
      </w:r>
      <w:r w:rsidRPr="00F14A4C">
        <w:t>без учета федерального классного руководства);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у воспитателей детских садов – </w:t>
      </w:r>
      <w:r w:rsidRPr="00F14A4C">
        <w:rPr>
          <w:b/>
          <w:u w:val="single"/>
        </w:rPr>
        <w:t>28159 рублей</w:t>
      </w:r>
      <w:r w:rsidRPr="00F14A4C">
        <w:t>;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у педагогов дополнительного образования – </w:t>
      </w:r>
      <w:r w:rsidRPr="00F14A4C">
        <w:rPr>
          <w:b/>
          <w:u w:val="single"/>
        </w:rPr>
        <w:t>33732 рубля.</w:t>
      </w:r>
    </w:p>
    <w:p w:rsidR="00F14A4C" w:rsidRPr="00F14A4C" w:rsidRDefault="00F14A4C" w:rsidP="00F14A4C">
      <w:pPr>
        <w:ind w:right="-5" w:firstLine="567"/>
        <w:jc w:val="both"/>
      </w:pPr>
      <w:r w:rsidRPr="00F14A4C">
        <w:t>Успешно осуществляли свои функции 6 детских садов и 5 дошкольных групп в общеобразовательных организациях. Их посещали 493дошкольника. Удовлетворенность потребности населения в услугах дошкольного образования детей от 1,5 до 7 лет – 100 %.Очередность детей для поступления в муниципальные дошкольные образовательные организации формировалась программным методом в автоматизированной системе «Электронный детский сад».</w:t>
      </w:r>
    </w:p>
    <w:p w:rsidR="00F14A4C" w:rsidRPr="00F14A4C" w:rsidRDefault="00F14A4C" w:rsidP="00F14A4C">
      <w:pPr>
        <w:ind w:right="-5" w:firstLine="567"/>
        <w:jc w:val="both"/>
      </w:pPr>
      <w:r w:rsidRPr="00F14A4C">
        <w:lastRenderedPageBreak/>
        <w:t>Для обеспечения доступности школьного образования</w:t>
      </w:r>
      <w:r w:rsidRPr="00F14A4C">
        <w:br/>
        <w:t xml:space="preserve"> в 7 общеобразовательных учреждениях района имеются 12 школьных автобусов. Ежегодно затраты районного бюджета на обеспечение подвоза обучающихся, в том числе на содержание и ремонт транспортных единиц составляют более1 </w:t>
      </w:r>
      <w:proofErr w:type="gramStart"/>
      <w:r w:rsidRPr="00F14A4C">
        <w:t>млн</w:t>
      </w:r>
      <w:proofErr w:type="gramEnd"/>
      <w:r w:rsidRPr="00F14A4C">
        <w:t xml:space="preserve"> рублей. В рамках государственной программы «Школьный автобус» в 2022 году получена 1 (одна) новая единица транспорта для МБОУ «Верховская средняя общеобразовательная школа №1». </w:t>
      </w:r>
    </w:p>
    <w:p w:rsidR="00F14A4C" w:rsidRPr="00F14A4C" w:rsidRDefault="00F14A4C" w:rsidP="00F14A4C">
      <w:pPr>
        <w:ind w:right="-5" w:firstLine="567"/>
        <w:jc w:val="both"/>
      </w:pPr>
      <w:r w:rsidRPr="00F14A4C">
        <w:t>В рамках реализации национального проекта «Образование»</w:t>
      </w:r>
      <w:r w:rsidRPr="00F14A4C">
        <w:br/>
        <w:t xml:space="preserve"> в МБОУ «Верховская СОШ №1», МБОУ ««Верховская СОШ №2», </w:t>
      </w:r>
      <w:r w:rsidRPr="00F14A4C">
        <w:br/>
        <w:t>МБОУ «</w:t>
      </w:r>
      <w:proofErr w:type="spellStart"/>
      <w:r w:rsidRPr="00F14A4C">
        <w:t>Скородненская</w:t>
      </w:r>
      <w:proofErr w:type="spellEnd"/>
      <w:r w:rsidRPr="00F14A4C">
        <w:t xml:space="preserve"> СОШ», МБОУ «</w:t>
      </w:r>
      <w:proofErr w:type="spellStart"/>
      <w:proofErr w:type="gramStart"/>
      <w:r w:rsidRPr="00F14A4C">
        <w:t>Русско-Бродская</w:t>
      </w:r>
      <w:proofErr w:type="spellEnd"/>
      <w:proofErr w:type="gramEnd"/>
      <w:r w:rsidRPr="00F14A4C">
        <w:t xml:space="preserve"> СОШ» созданы </w:t>
      </w:r>
      <w:r w:rsidRPr="00F14A4C">
        <w:br/>
        <w:t>и функционируют центры образования «Точка роста».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 В МБОУ Верховская СОШ №1», МБОУ «</w:t>
      </w:r>
      <w:proofErr w:type="gramStart"/>
      <w:r w:rsidRPr="00F14A4C">
        <w:t>Русско-Бродская</w:t>
      </w:r>
      <w:proofErr w:type="gramEnd"/>
      <w:r w:rsidRPr="00F14A4C">
        <w:t xml:space="preserve"> СОШ» реализуются мероприятия по обеспечению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 федерального проекта «Цифровая образовательная среда» национального проекта «Образование». Получены и успешно используются</w:t>
      </w:r>
      <w:r w:rsidRPr="00F14A4C">
        <w:br/>
        <w:t xml:space="preserve"> в образовательном процессе по 28 современных ноутбуков</w:t>
      </w:r>
      <w:r w:rsidRPr="00F14A4C">
        <w:br/>
        <w:t xml:space="preserve"> и по 1  многофункциональному устройству в каждой образовательной организации.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С учетом возрастающего интереса детей к современным достижениям </w:t>
      </w:r>
    </w:p>
    <w:p w:rsidR="00F14A4C" w:rsidRPr="00F14A4C" w:rsidRDefault="00F14A4C" w:rsidP="00F14A4C">
      <w:pPr>
        <w:ind w:right="-5" w:firstLine="567"/>
        <w:jc w:val="both"/>
      </w:pPr>
      <w:r w:rsidRPr="00F14A4C">
        <w:t>в области цифровых, инженерных технологий в центре внимания находится работа по развитию технического творчества, в том числе робототехники. Появившиеся на базе школ центры «Точка роста», реализация проекта «Цифровая образовательная среда», имеющееся современное учебное оборудование позволили реализовать программы технической направленности, в том числе «Робототехника», «Техническое творчество», что в свою очередь рождает интерес к изучению школьных предметов и в конечном итоге способствует повышению качества образования в целом.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t>Обновление и пополнение материально-технической базы образовательных учреждений является приоритетной задачей администрации района, так как успех модернизации образовательной сферы напрямую зависит от созданных условий.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rPr>
          <w:bCs/>
          <w:color w:val="000000"/>
          <w:shd w:val="clear" w:color="auto" w:fill="FFFFFF"/>
        </w:rPr>
        <w:t>В 2022 учебном году на финансирование ремонта и улучшения материально-технической базы детских садов и школ было израсходовано около 4 миллионов 200 тысяч рублей. Благодаря этому удалось серьёзно улучшить условия пребывания детей в образовательных учреждениях района. В</w:t>
      </w:r>
      <w:r w:rsidRPr="00F14A4C">
        <w:rPr>
          <w:color w:val="000000"/>
          <w:shd w:val="clear" w:color="auto" w:fill="FFFFFF"/>
        </w:rPr>
        <w:t xml:space="preserve"> каждой школе, учреждении дополнительного образования</w:t>
      </w:r>
      <w:r w:rsidRPr="00F14A4C">
        <w:rPr>
          <w:color w:val="000000"/>
          <w:shd w:val="clear" w:color="auto" w:fill="FFFFFF"/>
        </w:rPr>
        <w:br/>
        <w:t xml:space="preserve"> и детском саду за лето произошли изменения. </w:t>
      </w:r>
      <w:proofErr w:type="gramStart"/>
      <w:r w:rsidRPr="00F14A4C">
        <w:rPr>
          <w:color w:val="000000"/>
          <w:shd w:val="clear" w:color="auto" w:fill="FFFFFF"/>
        </w:rPr>
        <w:t>Проведены</w:t>
      </w:r>
      <w:proofErr w:type="gramEnd"/>
      <w:r w:rsidRPr="00F14A4C">
        <w:rPr>
          <w:color w:val="000000"/>
          <w:shd w:val="clear" w:color="auto" w:fill="FFFFFF"/>
        </w:rPr>
        <w:t xml:space="preserve"> замена окон, ремонт учебных кабинетов, спортивных залов,  коридоров, фасадов учебных заведений. Приобретено школьное оборудование, бытовая и оргтехника. Также приведены в порядок пришкольные территории. В МБОУ «</w:t>
      </w:r>
      <w:proofErr w:type="spellStart"/>
      <w:r w:rsidRPr="00F14A4C">
        <w:rPr>
          <w:color w:val="000000"/>
          <w:shd w:val="clear" w:color="auto" w:fill="FFFFFF"/>
        </w:rPr>
        <w:t>Туровская</w:t>
      </w:r>
      <w:proofErr w:type="spellEnd"/>
      <w:r w:rsidRPr="00F14A4C">
        <w:rPr>
          <w:color w:val="000000"/>
          <w:shd w:val="clear" w:color="auto" w:fill="FFFFFF"/>
        </w:rPr>
        <w:t xml:space="preserve"> ООШ» завершено обустройство теплого санитарного помещения, </w:t>
      </w:r>
      <w:r w:rsidRPr="00F14A4C">
        <w:rPr>
          <w:color w:val="000000"/>
          <w:shd w:val="clear" w:color="auto" w:fill="FFFFFF"/>
        </w:rPr>
        <w:br/>
        <w:t xml:space="preserve"> в МБОУ «</w:t>
      </w:r>
      <w:proofErr w:type="spellStart"/>
      <w:r w:rsidRPr="00F14A4C">
        <w:rPr>
          <w:color w:val="000000"/>
          <w:shd w:val="clear" w:color="auto" w:fill="FFFFFF"/>
        </w:rPr>
        <w:t>Теляженская</w:t>
      </w:r>
      <w:proofErr w:type="spellEnd"/>
      <w:r w:rsidRPr="00F14A4C">
        <w:rPr>
          <w:color w:val="000000"/>
          <w:shd w:val="clear" w:color="auto" w:fill="FFFFFF"/>
        </w:rPr>
        <w:t xml:space="preserve"> ООШ»  и МБОУ «</w:t>
      </w:r>
      <w:proofErr w:type="spellStart"/>
      <w:r w:rsidRPr="00F14A4C">
        <w:rPr>
          <w:color w:val="000000"/>
          <w:shd w:val="clear" w:color="auto" w:fill="FFFFFF"/>
        </w:rPr>
        <w:t>Мочильская</w:t>
      </w:r>
      <w:proofErr w:type="spellEnd"/>
      <w:r w:rsidRPr="00F14A4C">
        <w:rPr>
          <w:color w:val="000000"/>
          <w:shd w:val="clear" w:color="auto" w:fill="FFFFFF"/>
        </w:rPr>
        <w:t xml:space="preserve"> СОШ» установлены новые уличные туалеты.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t>В целях создания надлежащих условий для обучения учащихся</w:t>
      </w:r>
      <w:r w:rsidRPr="00F14A4C">
        <w:br/>
        <w:t xml:space="preserve"> в МБОУ «</w:t>
      </w:r>
      <w:proofErr w:type="spellStart"/>
      <w:r w:rsidRPr="00F14A4C">
        <w:t>Нижне-Жерновская</w:t>
      </w:r>
      <w:proofErr w:type="spellEnd"/>
      <w:r w:rsidRPr="00F14A4C">
        <w:t xml:space="preserve">  СОШ» за счет средств муниципального бюджета (1 миллион рублей) произведен ремонт кровли спортивного зала. 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t xml:space="preserve">В  течение года выполнялись мероприятия по исполнению предписаний Управления </w:t>
      </w:r>
      <w:proofErr w:type="spellStart"/>
      <w:r w:rsidRPr="00F14A4C">
        <w:t>Роспотребнадзора</w:t>
      </w:r>
      <w:proofErr w:type="spellEnd"/>
      <w:r w:rsidRPr="00F14A4C">
        <w:t xml:space="preserve"> по Орловской области в части, касающейся улучшения материально-технической базы пищеблоков и столовых. </w:t>
      </w:r>
      <w:r w:rsidRPr="00F14A4C">
        <w:br/>
        <w:t>С целью обеспечения качественного питания обучающихся, приобретена кухонная посуда из нержавеющей стали на 580 тысяч рублей.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t>На подготовку котельных образовательных организаций</w:t>
      </w:r>
      <w:r w:rsidRPr="00F14A4C">
        <w:br/>
        <w:t xml:space="preserve"> к отопительному сезону израсходовано 483 тысячи рублей.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</w:pPr>
      <w:r w:rsidRPr="00F14A4C">
        <w:t xml:space="preserve"> Проведен ремонт инфраструктуры школ и детских садов: водопровода, отопительной и канализационной системы. </w:t>
      </w:r>
    </w:p>
    <w:p w:rsidR="00F14A4C" w:rsidRPr="00F14A4C" w:rsidRDefault="00F14A4C" w:rsidP="00F14A4C">
      <w:pPr>
        <w:shd w:val="clear" w:color="auto" w:fill="FFFFFF" w:themeFill="background1"/>
        <w:ind w:firstLine="567"/>
        <w:jc w:val="both"/>
        <w:rPr>
          <w:shd w:val="clear" w:color="auto" w:fill="FFFFFF"/>
        </w:rPr>
      </w:pPr>
      <w:r w:rsidRPr="00F14A4C">
        <w:rPr>
          <w:shd w:val="clear" w:color="auto" w:fill="FFFFFF"/>
        </w:rPr>
        <w:t xml:space="preserve">Как всегда проблемы учреждений образования помогали решать депутаты областного совета, главы сельских поселений, фермеры </w:t>
      </w:r>
      <w:r w:rsidRPr="00F14A4C">
        <w:rPr>
          <w:shd w:val="clear" w:color="auto" w:fill="FFFFFF"/>
        </w:rPr>
        <w:br/>
        <w:t>и руководители сельхозпредприятий: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  <w:rPr>
          <w:shd w:val="clear" w:color="auto" w:fill="FFFFFF"/>
        </w:rPr>
      </w:pPr>
      <w:proofErr w:type="spellStart"/>
      <w:r w:rsidRPr="00F14A4C">
        <w:rPr>
          <w:shd w:val="clear" w:color="auto" w:fill="FFFFFF"/>
        </w:rPr>
        <w:t>Пониткин</w:t>
      </w:r>
      <w:proofErr w:type="spellEnd"/>
      <w:r w:rsidRPr="00F14A4C">
        <w:rPr>
          <w:shd w:val="clear" w:color="auto" w:fill="FFFFFF"/>
        </w:rPr>
        <w:t xml:space="preserve"> Дмитрий Михайлович директор ЗАО «Славянское», 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  <w:rPr>
          <w:shd w:val="clear" w:color="auto" w:fill="FFFFFF"/>
        </w:rPr>
      </w:pPr>
      <w:r w:rsidRPr="00F14A4C">
        <w:rPr>
          <w:shd w:val="clear" w:color="auto" w:fill="FFFFFF"/>
        </w:rPr>
        <w:t xml:space="preserve">Летягин Евгений Анатольевич, генеральный директор ООО «Авангард-Агро-Орел», 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  <w:rPr>
          <w:shd w:val="clear" w:color="auto" w:fill="FFFFFF"/>
        </w:rPr>
      </w:pPr>
      <w:r w:rsidRPr="00F14A4C">
        <w:rPr>
          <w:shd w:val="clear" w:color="auto" w:fill="FFFFFF"/>
        </w:rPr>
        <w:lastRenderedPageBreak/>
        <w:t xml:space="preserve">Воронин Борис Дмитриевич, генеральный директор ООО «Пульс-Агро», 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  <w:rPr>
          <w:shd w:val="clear" w:color="auto" w:fill="FFFFFF"/>
        </w:rPr>
      </w:pPr>
      <w:r w:rsidRPr="00F14A4C">
        <w:rPr>
          <w:shd w:val="clear" w:color="auto" w:fill="FFFFFF"/>
        </w:rPr>
        <w:t xml:space="preserve">индивидуальные предприниматели Сидоров Иван Михайлович, Сидорова Ольга Вячеславовна, Якунин Владимир Григорьевич. </w:t>
      </w:r>
    </w:p>
    <w:p w:rsidR="00F14A4C" w:rsidRPr="00F14A4C" w:rsidRDefault="00F14A4C" w:rsidP="00F14A4C">
      <w:pPr>
        <w:shd w:val="clear" w:color="auto" w:fill="FFFFFF"/>
        <w:ind w:firstLine="567"/>
        <w:jc w:val="both"/>
      </w:pPr>
      <w:r w:rsidRPr="00F14A4C">
        <w:t>Особое внимание уделялось  воспитательной стороне образовательного процесса. Наставничество, шефство, сетевое взаимодействие выходят</w:t>
      </w:r>
      <w:r w:rsidRPr="00F14A4C">
        <w:br/>
        <w:t xml:space="preserve"> на первый план как формы сопровождения несовершеннолетних и находят свое отражение в мероприятиях национального проекта «Образование».</w:t>
      </w:r>
    </w:p>
    <w:p w:rsidR="00F14A4C" w:rsidRPr="00F14A4C" w:rsidRDefault="00F14A4C" w:rsidP="00F14A4C">
      <w:pPr>
        <w:shd w:val="clear" w:color="auto" w:fill="FFFFFF"/>
        <w:ind w:firstLine="567"/>
        <w:jc w:val="both"/>
      </w:pPr>
      <w:r w:rsidRPr="00F14A4C">
        <w:t>В школах района реализуется Программа воспитания, которая является ценностным ориентиром формирования личности ребенка.</w:t>
      </w:r>
    </w:p>
    <w:p w:rsidR="00F14A4C" w:rsidRPr="00F14A4C" w:rsidRDefault="00F14A4C" w:rsidP="00F14A4C">
      <w:pPr>
        <w:shd w:val="clear" w:color="auto" w:fill="FFFFFF"/>
        <w:ind w:firstLine="567"/>
        <w:jc w:val="both"/>
        <w:textAlignment w:val="baseline"/>
      </w:pPr>
      <w:r w:rsidRPr="00F14A4C">
        <w:t>С 1 сентября 2022 года Министерством просвещения России в школах запущен масштабный проект – цикл внеурочных занятий «Разговоры</w:t>
      </w:r>
      <w:r w:rsidRPr="00F14A4C">
        <w:br/>
        <w:t xml:space="preserve"> о </w:t>
      </w:r>
      <w:proofErr w:type="gramStart"/>
      <w:r w:rsidRPr="00F14A4C">
        <w:t>важном</w:t>
      </w:r>
      <w:proofErr w:type="gramEnd"/>
      <w:r w:rsidRPr="00F14A4C">
        <w:t>».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</w:pPr>
      <w:r w:rsidRPr="00F14A4C">
        <w:t xml:space="preserve">Во всех школах страны учебная неделя начинается с классного часа «Разговоры о </w:t>
      </w:r>
      <w:proofErr w:type="gramStart"/>
      <w:r w:rsidRPr="00F14A4C">
        <w:t>важном</w:t>
      </w:r>
      <w:proofErr w:type="gramEnd"/>
      <w:r w:rsidRPr="00F14A4C">
        <w:t xml:space="preserve">», посвященного самым различным темам, волнующим современных ребят. Центральные темы «Разговоров о </w:t>
      </w:r>
      <w:proofErr w:type="gramStart"/>
      <w:r w:rsidRPr="00F14A4C">
        <w:t>важном</w:t>
      </w:r>
      <w:proofErr w:type="gramEnd"/>
      <w:r w:rsidRPr="00F14A4C">
        <w:t>» - патриотизм и гражданское воспитание, историческое просвещение, нравственность.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</w:pPr>
      <w:r w:rsidRPr="00F14A4C">
        <w:t>Система дополнительного образования в 2022 году была представлена:</w:t>
      </w:r>
    </w:p>
    <w:p w:rsidR="00F14A4C" w:rsidRPr="00F14A4C" w:rsidRDefault="00F14A4C" w:rsidP="00F14A4C">
      <w:pPr>
        <w:shd w:val="clear" w:color="auto" w:fill="FFFFFF" w:themeFill="background1"/>
        <w:ind w:firstLine="567"/>
        <w:contextualSpacing/>
        <w:jc w:val="both"/>
      </w:pPr>
      <w:r w:rsidRPr="00F14A4C">
        <w:t>- тремя образовательными учреждениями дополнительного образования: МБУДО «Верховская детско-юношеская спортивная школа», МБУДО «Верховская детская художественная школа», МБУДО «Верховская детская музыкальная школа», в которых трудились 13 педагогов дополнительного образования и тренеров-преподавателей;</w:t>
      </w:r>
    </w:p>
    <w:p w:rsidR="00F14A4C" w:rsidRPr="00F14A4C" w:rsidRDefault="00F14A4C" w:rsidP="00F14A4C">
      <w:pPr>
        <w:ind w:right="-5" w:firstLine="567"/>
        <w:jc w:val="both"/>
      </w:pPr>
      <w:r w:rsidRPr="00F14A4C">
        <w:t>- двумя образовательными организациями дошкольного образования: МБДОУ  «Детский  сад № 1 п. Верховье» и «Детский сад № 2 п. Верховье»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и шестью общеобразовательными организациями: МБОУ «Верховская средняя общеобразовательная школа №1», МБОУ «Верховская СОШ №2», МБОУ «Русско-Бродская СОШ», МБОУ «Троицкая средняя общеобразовательная школа», МБОУ </w:t>
      </w:r>
      <w:proofErr w:type="spellStart"/>
      <w:r w:rsidRPr="00F14A4C">
        <w:t>Мочильская</w:t>
      </w:r>
      <w:proofErr w:type="spellEnd"/>
      <w:r w:rsidRPr="00F14A4C">
        <w:t xml:space="preserve"> СОШ и МБОУ «</w:t>
      </w:r>
      <w:proofErr w:type="spellStart"/>
      <w:r w:rsidRPr="00F14A4C">
        <w:t>Скородненская</w:t>
      </w:r>
      <w:proofErr w:type="spellEnd"/>
      <w:r w:rsidRPr="00F14A4C">
        <w:t xml:space="preserve"> средняя общеобразовательная школа», </w:t>
      </w:r>
      <w:proofErr w:type="gramStart"/>
      <w:r w:rsidRPr="00F14A4C">
        <w:t>имеющими</w:t>
      </w:r>
      <w:proofErr w:type="gramEnd"/>
      <w:r w:rsidRPr="00F14A4C">
        <w:t xml:space="preserve"> лицензии на осуществление образовательной деятельности по дополнительным общеразвивающим программам.</w:t>
      </w:r>
    </w:p>
    <w:p w:rsidR="00F14A4C" w:rsidRPr="00F14A4C" w:rsidRDefault="00F14A4C" w:rsidP="00F14A4C">
      <w:pPr>
        <w:ind w:right="-5" w:firstLine="567"/>
        <w:jc w:val="both"/>
      </w:pPr>
      <w:r w:rsidRPr="00F14A4C">
        <w:t>Школы, детские сады и учреждения дополнительного образования успешно развивают различные направления: художественное, естественнонаучное, техническое, социально-гуманитарное, физкультурно-спортивное, туристско-краеведческое.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Охват детей от 5 до 18 лет дополнительным образованием составил </w:t>
      </w:r>
      <w:r w:rsidRPr="00F14A4C">
        <w:br/>
        <w:t xml:space="preserve">1378 человек(81% от общего числа воспитанников детских садов </w:t>
      </w:r>
      <w:r w:rsidRPr="00F14A4C">
        <w:br/>
        <w:t>и обучающихся школ).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Педагоги дополнительного образования проходят курсы повышения квалификации по организации работы с одарёнными детьми. </w:t>
      </w:r>
    </w:p>
    <w:p w:rsidR="00F14A4C" w:rsidRPr="00F14A4C" w:rsidRDefault="00F14A4C" w:rsidP="00F14A4C">
      <w:pPr>
        <w:ind w:right="-5" w:firstLine="567"/>
        <w:jc w:val="both"/>
      </w:pPr>
      <w:r w:rsidRPr="00F14A4C">
        <w:t>В системе Навигатор дополнительного образования Орловской области зарегистрировано 11 образовательных организаций Верховского района, имеющих лицензию на дополнительное образование: 6 общеобразовательных школ, 2 детских сада, 3 учреждения дополнительного образования.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Ежегодно обучающиеся нашего района активно участвуют </w:t>
      </w:r>
    </w:p>
    <w:p w:rsidR="00F14A4C" w:rsidRPr="00F14A4C" w:rsidRDefault="00F14A4C" w:rsidP="00F14A4C">
      <w:pPr>
        <w:ind w:right="-5" w:firstLine="567"/>
        <w:jc w:val="both"/>
      </w:pPr>
      <w:r w:rsidRPr="00F14A4C">
        <w:t xml:space="preserve">в муниципальных и региональных конкурсах, олимпиадах, соревнованиях. </w:t>
      </w:r>
    </w:p>
    <w:p w:rsidR="00F14A4C" w:rsidRPr="00F14A4C" w:rsidRDefault="00F14A4C" w:rsidP="00F14A4C">
      <w:pPr>
        <w:ind w:right="-5" w:firstLine="567"/>
        <w:jc w:val="both"/>
      </w:pPr>
      <w:proofErr w:type="gramStart"/>
      <w:r w:rsidRPr="00F14A4C">
        <w:t>В течение 2022 года более 850 воспитанников детских садов и школ стали участниками разнообразных онлайн-конкурсов по творческой, технической и интеллектуальной направленностям.</w:t>
      </w:r>
      <w:proofErr w:type="gramEnd"/>
    </w:p>
    <w:p w:rsidR="00F14A4C" w:rsidRPr="00F14A4C" w:rsidRDefault="00F14A4C" w:rsidP="00F14A4C">
      <w:pPr>
        <w:shd w:val="clear" w:color="auto" w:fill="FFFFFF"/>
        <w:jc w:val="both"/>
      </w:pPr>
      <w:r w:rsidRPr="00F14A4C">
        <w:t>Учащиеся МБУДО «Верховская детская музыкальная школа»</w:t>
      </w:r>
      <w:r w:rsidRPr="00F14A4C">
        <w:br/>
        <w:t xml:space="preserve"> под руководством преподавателя </w:t>
      </w:r>
      <w:proofErr w:type="spellStart"/>
      <w:r w:rsidRPr="00F14A4C">
        <w:t>Агибаловой</w:t>
      </w:r>
      <w:proofErr w:type="spellEnd"/>
      <w:r w:rsidRPr="00F14A4C">
        <w:t xml:space="preserve"> Людмилы Николаевны приняли участие в региональном конкурсе «Свирель поет» и получили диплом 3 степени, а также являются лауреатами этого конкурса. В феврале 2022 года четверо воспитанников стали лауреатами 3 степени</w:t>
      </w:r>
    </w:p>
    <w:p w:rsidR="00F14A4C" w:rsidRPr="00F14A4C" w:rsidRDefault="00F14A4C" w:rsidP="00F14A4C">
      <w:pPr>
        <w:shd w:val="clear" w:color="auto" w:fill="FFFFFF"/>
        <w:jc w:val="both"/>
      </w:pPr>
      <w:r w:rsidRPr="00F14A4C">
        <w:t xml:space="preserve"> и дипломантами открытого областного конкурса «Ступени мастерства».</w:t>
      </w:r>
    </w:p>
    <w:p w:rsidR="00F14A4C" w:rsidRPr="00F14A4C" w:rsidRDefault="00F14A4C" w:rsidP="00F14A4C">
      <w:pPr>
        <w:jc w:val="both"/>
      </w:pPr>
      <w:r w:rsidRPr="00F14A4C">
        <w:t xml:space="preserve">    Ребята из Верховской детской художественной  школы также активно принимают участие в различных мероприятиях и конкурсах Достижениями таких конкурсных работ являются </w:t>
      </w:r>
      <w:r w:rsidRPr="00F14A4C">
        <w:lastRenderedPageBreak/>
        <w:t xml:space="preserve">дипломы и грамоты 1,2 и 3 степеней, дипломы лауреатов и участников, а также благодарственные письма. </w:t>
      </w:r>
    </w:p>
    <w:p w:rsidR="00F14A4C" w:rsidRPr="00F14A4C" w:rsidRDefault="00F14A4C" w:rsidP="00F14A4C">
      <w:pPr>
        <w:jc w:val="both"/>
      </w:pPr>
      <w:r w:rsidRPr="00F14A4C">
        <w:t xml:space="preserve">С большим интересом обучающиеся принимают участие школьных </w:t>
      </w:r>
      <w:proofErr w:type="gramStart"/>
      <w:r w:rsidRPr="00F14A4C">
        <w:t>мероприятиях</w:t>
      </w:r>
      <w:proofErr w:type="gramEnd"/>
      <w:r w:rsidRPr="00F14A4C">
        <w:t>, например «Масленица», «Зимние узоры на окнах», «День победы» и многие другие.</w:t>
      </w:r>
    </w:p>
    <w:p w:rsidR="00F14A4C" w:rsidRPr="00F14A4C" w:rsidRDefault="00F14A4C" w:rsidP="00F14A4C">
      <w:pPr>
        <w:ind w:right="-5" w:firstLine="567"/>
        <w:jc w:val="both"/>
      </w:pPr>
      <w:proofErr w:type="gramStart"/>
      <w:r w:rsidRPr="00F14A4C">
        <w:t>Обучающиеся</w:t>
      </w:r>
      <w:proofErr w:type="gramEnd"/>
      <w:r w:rsidRPr="00F14A4C">
        <w:t xml:space="preserve"> всех школ района принимали участие во Всероссийской олимпиаде школьников. В  школьном этапе олимпиады приняли участие 80</w:t>
      </w:r>
      <w:r w:rsidRPr="00F14A4C">
        <w:rPr>
          <w:b/>
        </w:rPr>
        <w:t>1</w:t>
      </w:r>
      <w:r w:rsidRPr="00F14A4C">
        <w:t>человек, в муниципальном этапе олимпиады –</w:t>
      </w:r>
      <w:r w:rsidRPr="00F14A4C">
        <w:rPr>
          <w:b/>
        </w:rPr>
        <w:t xml:space="preserve"> 139 </w:t>
      </w:r>
      <w:proofErr w:type="gramStart"/>
      <w:r w:rsidRPr="00F14A4C">
        <w:t>обучающихся</w:t>
      </w:r>
      <w:proofErr w:type="gramEnd"/>
      <w:r w:rsidRPr="00F14A4C">
        <w:t>,</w:t>
      </w:r>
      <w:r w:rsidRPr="00F14A4C">
        <w:br/>
        <w:t xml:space="preserve"> в региональном этапе олимпиады–</w:t>
      </w:r>
      <w:r w:rsidRPr="00F14A4C">
        <w:rPr>
          <w:b/>
        </w:rPr>
        <w:t xml:space="preserve">3 </w:t>
      </w:r>
      <w:r w:rsidRPr="00F14A4C">
        <w:t>обучающихся.</w:t>
      </w:r>
    </w:p>
    <w:p w:rsidR="00F14A4C" w:rsidRPr="00F14A4C" w:rsidRDefault="00F14A4C" w:rsidP="00F14A4C">
      <w:pPr>
        <w:ind w:firstLine="567"/>
        <w:jc w:val="both"/>
      </w:pPr>
      <w:r w:rsidRPr="00F14A4C">
        <w:t xml:space="preserve">Порадовали спортивными победами и достижениями в 2022 году воспитанники МБУДО «Верховская ДЮСШ», которые не только активно участвовали в муниципальных мероприятиях, но и показывали достойные результаты на областном и общероссийском уровне. 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Открытый турнир по футболу памяти </w:t>
      </w:r>
      <w:proofErr w:type="spellStart"/>
      <w:r w:rsidRPr="00F14A4C">
        <w:t>Наставшева</w:t>
      </w:r>
      <w:proofErr w:type="spellEnd"/>
      <w:r w:rsidRPr="00F14A4C">
        <w:t xml:space="preserve"> А.Д., среди юношей 2007-2008г.р. - I-место.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>Открытый турнир по футболу «Золотая осень» среди юношей 2005-2006г.р. - I-место.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>26-е традиционные соревнования по бегу «Орловские вёрсты» - Чемпионат и первенство Орловской области по легкоатлетическому кроссу. Командное 3 место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Всероссийские соревнования по лёгкой атлетике "13 Мемориал выдающихся легкоатлетов </w:t>
      </w:r>
      <w:proofErr w:type="spellStart"/>
      <w:r w:rsidRPr="00F14A4C">
        <w:t>Орловщины</w:t>
      </w:r>
      <w:proofErr w:type="spellEnd"/>
      <w:r w:rsidRPr="00F14A4C">
        <w:t xml:space="preserve">" – </w:t>
      </w:r>
      <w:proofErr w:type="spellStart"/>
      <w:r w:rsidRPr="00F14A4C">
        <w:t>Бухтиярова</w:t>
      </w:r>
      <w:proofErr w:type="spellEnd"/>
      <w:r w:rsidRPr="00F14A4C">
        <w:t xml:space="preserve"> Яна на дистанции 1500-3000 метров 5 место, Фомина Евгения-3000 метров 5 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>Региональный этап всероссийских соревнований юных хоккеистов «Золотая шайба» имени А.В.Тарасова «Допризывная молодежь» 2003-2005г.р. – 2 место, 2006-2007 г.р. – 2 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>Первенство Орловской области по хоккею с шайбой 2006-2007г.р.-2 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Чемпионат и Первенство Орловской области по армрестлингу 2021 года. </w:t>
      </w:r>
      <w:proofErr w:type="spellStart"/>
      <w:r w:rsidRPr="00F14A4C">
        <w:t>Стефашин</w:t>
      </w:r>
      <w:proofErr w:type="spellEnd"/>
      <w:r w:rsidRPr="00F14A4C">
        <w:t xml:space="preserve"> Сергей-1 место, Белоусов Дмитрий-2место, </w:t>
      </w:r>
      <w:proofErr w:type="spellStart"/>
      <w:r w:rsidRPr="00F14A4C">
        <w:t>Авдолян</w:t>
      </w:r>
      <w:proofErr w:type="spellEnd"/>
      <w:r w:rsidRPr="00F14A4C">
        <w:t xml:space="preserve"> Тимур-2 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Всероссийский этап юных хоккеистов «Золотая шайба» имени </w:t>
      </w:r>
      <w:proofErr w:type="spellStart"/>
      <w:r w:rsidRPr="00F14A4C">
        <w:t>А.В.Тарасоваг</w:t>
      </w:r>
      <w:proofErr w:type="gramStart"/>
      <w:r w:rsidRPr="00F14A4C">
        <w:t>.С</w:t>
      </w:r>
      <w:proofErr w:type="gramEnd"/>
      <w:r w:rsidRPr="00F14A4C">
        <w:t>моленск</w:t>
      </w:r>
      <w:proofErr w:type="spellEnd"/>
      <w:r w:rsidRPr="00F14A4C">
        <w:t>–наши спортсмены – участники.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>Финальные Всероссийские соревнования юных хоккеистов «Золотая шайба» имени А.В.Тарасова среди команд юношей 2006-2007г.р.– участники.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Региональный этап Всероссийских соревнований юных футболистов «Кожаный мяч» в Орловской области 2022г среди юношей 2009-2010 г.р. «Сельская лига» - 1 место 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С 16 по 23.07.2022 в г. </w:t>
      </w:r>
      <w:proofErr w:type="spellStart"/>
      <w:r w:rsidRPr="00F14A4C">
        <w:t>Есентуки</w:t>
      </w:r>
      <w:proofErr w:type="spellEnd"/>
      <w:r w:rsidRPr="00F14A4C">
        <w:t xml:space="preserve"> представляли Орловскую область на Всероссийских финальных соревнованиях по футболу «Кожаный мяч» «Сельская лига – «Колосок» среди команд мальчиков средней возрастной группы 2009-2010г.р. Заняли 15 место.</w:t>
      </w:r>
    </w:p>
    <w:p w:rsidR="00F14A4C" w:rsidRPr="00F14A4C" w:rsidRDefault="00F14A4C" w:rsidP="00F14A4C">
      <w:pPr>
        <w:ind w:firstLine="567"/>
        <w:jc w:val="both"/>
      </w:pPr>
      <w:r w:rsidRPr="00F14A4C">
        <w:t>•</w:t>
      </w:r>
      <w:r w:rsidRPr="00F14A4C">
        <w:tab/>
        <w:t xml:space="preserve"> Московский спринт ЛЕТО WRF 2022, - 9 июля Катаева Наталья на 800- метров 2 место, на 1500- 1 место.</w:t>
      </w:r>
    </w:p>
    <w:p w:rsidR="00F14A4C" w:rsidRPr="00F14A4C" w:rsidRDefault="00F14A4C" w:rsidP="00F14A4C">
      <w:pPr>
        <w:ind w:right="-5" w:firstLine="567"/>
        <w:jc w:val="both"/>
      </w:pPr>
      <w:r w:rsidRPr="00F14A4C">
        <w:t>В перспективе актуальные задачи развития сферы образования района: дальнейшая реализация федеральных и региональных проектов в рамках национального проекта «Образование», внедрение на всех ступенях образования новых образовательных технологий, методов обучения</w:t>
      </w:r>
      <w:r w:rsidRPr="00F14A4C">
        <w:br/>
        <w:t xml:space="preserve"> и воспитания.</w:t>
      </w:r>
    </w:p>
    <w:p w:rsidR="00C01CDB" w:rsidRPr="00F14A4C" w:rsidRDefault="00C01CDB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Сектор по опеке и попечительству</w:t>
      </w:r>
    </w:p>
    <w:p w:rsidR="00485DC0" w:rsidRPr="00F14A4C" w:rsidRDefault="00C01CDB" w:rsidP="00F14A4C">
      <w:pPr>
        <w:shd w:val="clear" w:color="auto" w:fill="FFFFFF"/>
        <w:tabs>
          <w:tab w:val="left" w:pos="6228"/>
        </w:tabs>
        <w:ind w:right="-5" w:firstLine="540"/>
        <w:jc w:val="both"/>
      </w:pPr>
      <w:proofErr w:type="gramStart"/>
      <w:r w:rsidRPr="00F14A4C">
        <w:t>Сектор по опеке и попечительству управления образования администрации Верховского района  Орловской области осуществляет функции  по  реализации  отдельных  государственных полномочий  в сфере   опеки  и  попечительства  в соответствии с Законом Орловской области от 06.12.2007 года № 732–ОЗ, осуществляет полномочия по организации и осуществлению деятельности по опеке и попечительству в отношении несовершеннолетних, недееспособных и ограниченно дееспособных граждан.</w:t>
      </w:r>
      <w:proofErr w:type="gramEnd"/>
    </w:p>
    <w:p w:rsidR="00C01CDB" w:rsidRPr="00F14A4C" w:rsidRDefault="00C01CDB" w:rsidP="00F14A4C">
      <w:pPr>
        <w:shd w:val="clear" w:color="auto" w:fill="FFFFFF"/>
        <w:tabs>
          <w:tab w:val="left" w:pos="6228"/>
        </w:tabs>
        <w:ind w:right="-5" w:firstLine="540"/>
        <w:jc w:val="both"/>
      </w:pPr>
      <w:r w:rsidRPr="00F14A4C">
        <w:t>По состоянию на 04.04.2023г. года на учете в секторе по опеке и попечительству состоят 51 детей-сирот и детей, оставшихся  без попечения родителей, фактически проживают в семьях 51 детей-сирот и детей, оставшихся  без попечения родителей, из них:</w:t>
      </w:r>
    </w:p>
    <w:p w:rsidR="00C01CDB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 xml:space="preserve">- под опекой и попечительством находятся  </w:t>
      </w:r>
      <w:r w:rsidRPr="00F14A4C">
        <w:rPr>
          <w:b/>
        </w:rPr>
        <w:t xml:space="preserve">19 </w:t>
      </w:r>
      <w:r w:rsidRPr="00F14A4C">
        <w:t xml:space="preserve">детей в </w:t>
      </w:r>
      <w:r w:rsidRPr="00F14A4C">
        <w:rPr>
          <w:b/>
        </w:rPr>
        <w:t xml:space="preserve">16 </w:t>
      </w:r>
      <w:r w:rsidRPr="00F14A4C">
        <w:t>семьях;</w:t>
      </w:r>
    </w:p>
    <w:p w:rsidR="00C01CDB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 xml:space="preserve">- приемных детей </w:t>
      </w:r>
      <w:r w:rsidRPr="00F14A4C">
        <w:rPr>
          <w:b/>
        </w:rPr>
        <w:t xml:space="preserve">32 в 16 </w:t>
      </w:r>
      <w:r w:rsidRPr="00F14A4C">
        <w:t>семьях;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  <w:rPr>
          <w:b/>
        </w:rPr>
      </w:pPr>
      <w:r w:rsidRPr="00F14A4C">
        <w:t xml:space="preserve">- детей-сирот – </w:t>
      </w:r>
      <w:r w:rsidRPr="00F14A4C">
        <w:rPr>
          <w:b/>
        </w:rPr>
        <w:t>12;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 xml:space="preserve">На учете в секторе по опеке и попечительству состоят 23 недееспособных граждан, 1 </w:t>
      </w:r>
      <w:proofErr w:type="gramStart"/>
      <w:r w:rsidRPr="00F14A4C">
        <w:t>ограниченный</w:t>
      </w:r>
      <w:proofErr w:type="gramEnd"/>
      <w:r w:rsidRPr="00F14A4C">
        <w:t xml:space="preserve"> в дееспособности. 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lastRenderedPageBreak/>
        <w:t>В 2022 г. в Верховском районе не было  фактов  немедленного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 в соответствии со ст.77 Семейного кодекса РФ.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 xml:space="preserve">С семьями, находящимися в СОП, ТЖС сектором по опеке и попечительству совместно со всеми службами профилактики безнадзорности ведется дистанционная  комплексная информационная работа. </w:t>
      </w:r>
      <w:proofErr w:type="gramStart"/>
      <w:r w:rsidRPr="00F14A4C">
        <w:t>Родители предупреждаются о возможном отобрании детей в соответствии со ст. 77 СК, им также разъясняется, что в период сложившейся трудной жизненной ситуации возможно  помещение детей в социально-реабилитационный центр по их личному заявлению, а также о возможности помещения в учреждения для детей-сирот Орловской области по трехстороннему соглашению и возможности проживания в  БУ ОО Кризисный центр «Орловский».</w:t>
      </w:r>
      <w:proofErr w:type="gramEnd"/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>В 2022  году выявлено 4 детей-сирот и детей, оставшихся без попечения родителей.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 xml:space="preserve">2 детей </w:t>
      </w:r>
      <w:proofErr w:type="gramStart"/>
      <w:r w:rsidRPr="00F14A4C">
        <w:t>переданы</w:t>
      </w:r>
      <w:proofErr w:type="gramEnd"/>
      <w:r w:rsidRPr="00F14A4C">
        <w:t xml:space="preserve"> под опеку на безвозмездной основе.</w:t>
      </w:r>
    </w:p>
    <w:p w:rsidR="00485DC0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>Сектором по опеке и попечительству уделяется постоянное внимание вопросам назначения опекунов над недееспособными гражданами, при этом учитывается обстановка в семьях, взаимоотношения между кандидатурой опекуна и недееспособного гражданина,  охране имущества совершеннолетних недееспособных граждан, защита их законных прав и интересов.</w:t>
      </w:r>
    </w:p>
    <w:p w:rsidR="00C01CDB" w:rsidRPr="00F14A4C" w:rsidRDefault="00C01CDB" w:rsidP="00F14A4C">
      <w:pPr>
        <w:shd w:val="clear" w:color="auto" w:fill="FFFFFF"/>
        <w:ind w:right="-5" w:firstLine="540"/>
        <w:jc w:val="both"/>
      </w:pPr>
      <w:r w:rsidRPr="00F14A4C">
        <w:t>Специалистами сектора по опеке и попечительству осуществляется надзор за деятельностью опекунов и попечителей совершеннолетних недееспособных и не полностью дееспособных граждан.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t>Сведения о детях, оставшихся без попечения родителей, не устроенных на воспитание в семьи, передаются в региональный банк данных о детях, оставшихся без попечения родителей, в порядке и сроки, уст</w:t>
      </w:r>
      <w:r w:rsidR="00485DC0" w:rsidRPr="00F14A4C">
        <w:t>ановленные законодательством РФ.</w:t>
      </w:r>
    </w:p>
    <w:p w:rsidR="00C01CDB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t>В 2022 г. в региональный банк данных  заносились данные о родителях, лишенных родительских прав - 6.</w:t>
      </w:r>
    </w:p>
    <w:p w:rsidR="00C01CDB" w:rsidRPr="00F14A4C" w:rsidRDefault="00C01CDB" w:rsidP="00F14A4C">
      <w:pPr>
        <w:tabs>
          <w:tab w:val="left" w:pos="284"/>
        </w:tabs>
        <w:ind w:right="-5" w:firstLine="540"/>
        <w:jc w:val="both"/>
        <w:rPr>
          <w:spacing w:val="2"/>
        </w:rPr>
      </w:pPr>
      <w:r w:rsidRPr="00F14A4C">
        <w:t xml:space="preserve">Выдано 3  разрешения на </w:t>
      </w:r>
      <w:r w:rsidRPr="00F14A4C">
        <w:rPr>
          <w:spacing w:val="2"/>
        </w:rPr>
        <w:t xml:space="preserve">изменение фамилии и (или) имени ребенка, не достигшего возраста четырнадцати лет. 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spacing w:val="2"/>
        </w:rPr>
      </w:pPr>
      <w:r w:rsidRPr="00F14A4C">
        <w:rPr>
          <w:spacing w:val="2"/>
        </w:rPr>
        <w:t xml:space="preserve"> Разрешения  на государственную регистрацию брака не выдавались.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>Специалисты сектора ведут подбор, учет и подготовку граждан  в порядке, определенном Правительством Российской Федерации, граждан, выразивших желание стать опекунами или попечителями, либо принять детей, оставшихся без попечения родителей, в семью на воспитание в иных формах, установленных законодательством Российской Федерации.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rFonts w:eastAsia="Calibri"/>
          <w:spacing w:val="2"/>
          <w:lang w:eastAsia="en-US"/>
        </w:rPr>
      </w:pPr>
      <w:proofErr w:type="gramStart"/>
      <w:r w:rsidRPr="00F14A4C">
        <w:rPr>
          <w:rFonts w:eastAsia="Calibri"/>
          <w:spacing w:val="2"/>
          <w:lang w:eastAsia="en-US"/>
        </w:rPr>
        <w:t>Граждане, выразившие желание стать опекунами или попечителями, либо принять ребенка, оставшегося без попечения родителей, на воспитание в семью в иных установленных семейным законодательством формах информируются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F14A4C">
        <w:rPr>
          <w:rFonts w:eastAsia="Calibri"/>
          <w:spacing w:val="2"/>
          <w:lang w:eastAsia="en-US"/>
        </w:rPr>
        <w:t xml:space="preserve"> семью в иных установленных семейным законодательством формах.  Им  оказывается содействие в подготовке таких документов.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t>По состоянию на 04.04.2023 г. 45 человек состоят на учете  и включены  в список детей-сирот и детей, оставшихся без попечения родителей, лиц из их числа, имеющих право на получение жилого помещения в Верховском районе Орловской области по договору найма специализированного жилого помещения.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t xml:space="preserve">9 детей-сирот и детей, оставшихся без попечения родителей, имеют жилые помещения, находящиеся в их собственности, 5 детей-сирот и </w:t>
      </w:r>
      <w:proofErr w:type="gramStart"/>
      <w:r w:rsidRPr="00F14A4C">
        <w:t>детей, оставшихся без попечения родителей имеют</w:t>
      </w:r>
      <w:proofErr w:type="gramEnd"/>
      <w:r w:rsidRPr="00F14A4C">
        <w:t xml:space="preserve"> закрепленное жилье на территории других муниципальных образований Орловской области.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>Сектор по опеке и попечительству</w:t>
      </w:r>
      <w:r w:rsidRPr="00F14A4C">
        <w:rPr>
          <w:rFonts w:eastAsia="Calibri"/>
          <w:color w:val="2D2D2D"/>
          <w:lang w:eastAsia="en-US"/>
        </w:rPr>
        <w:t xml:space="preserve"> о</w:t>
      </w:r>
      <w:r w:rsidRPr="00F14A4C">
        <w:rPr>
          <w:rFonts w:eastAsia="Calibri"/>
          <w:lang w:eastAsia="en-US"/>
        </w:rPr>
        <w:t>беспечивает  назначение и контролирует выплату денежных сре</w:t>
      </w:r>
      <w:proofErr w:type="gramStart"/>
      <w:r w:rsidRPr="00F14A4C">
        <w:rPr>
          <w:rFonts w:eastAsia="Calibri"/>
          <w:lang w:eastAsia="en-US"/>
        </w:rPr>
        <w:t>дств пр</w:t>
      </w:r>
      <w:proofErr w:type="gramEnd"/>
      <w:r w:rsidRPr="00F14A4C">
        <w:rPr>
          <w:rFonts w:eastAsia="Calibri"/>
          <w:lang w:eastAsia="en-US"/>
        </w:rPr>
        <w:t>и всех формах устройства детей, оставшихся без попечения родителей, в семью на содержание детей, находящихся под опекой и попечительством, в приемных семьях.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rFonts w:eastAsia="Calibri"/>
          <w:lang w:eastAsia="en-US"/>
        </w:rPr>
      </w:pPr>
      <w:r w:rsidRPr="00F14A4C">
        <w:rPr>
          <w:rFonts w:eastAsia="Calibri"/>
          <w:lang w:eastAsia="en-US"/>
        </w:rPr>
        <w:t>В  Верховском районе 51 детей-сирот и детей, оставшихся без попечения родителей, получают данные выплаты, 16 родителей получают денежное вознаграждение по договору о приемной семье.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  <w:rPr>
          <w:bCs/>
        </w:rPr>
      </w:pPr>
      <w:r w:rsidRPr="00F14A4C">
        <w:lastRenderedPageBreak/>
        <w:t>Личные дела подопечных хранятся в секторе по опеке и попечительству в соответствии с действующим законодательством</w:t>
      </w:r>
      <w:r w:rsidRPr="00F14A4C">
        <w:rPr>
          <w:bCs/>
        </w:rPr>
        <w:t xml:space="preserve"> РФ.</w:t>
      </w:r>
    </w:p>
    <w:p w:rsidR="00485DC0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rPr>
          <w:bCs/>
        </w:rPr>
        <w:t xml:space="preserve">Очень важным  направлением работы сектора по  опеке и попечительству считаем работу с семьями, находящимися в социально-опасном положении, с семьями в трудной жизненной ситуации. </w:t>
      </w:r>
      <w:r w:rsidRPr="00F14A4C">
        <w:t xml:space="preserve">Анализ причин социального сиротства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поведение: пьянство, </w:t>
      </w:r>
      <w:proofErr w:type="gramStart"/>
      <w:r w:rsidRPr="00F14A4C">
        <w:t>тунеядство</w:t>
      </w:r>
      <w:proofErr w:type="gramEnd"/>
      <w:r w:rsidRPr="00F14A4C">
        <w:t>, аморальный образ жизни.</w:t>
      </w:r>
    </w:p>
    <w:p w:rsidR="00C01CDB" w:rsidRPr="00F14A4C" w:rsidRDefault="00C01CDB" w:rsidP="00F14A4C">
      <w:pPr>
        <w:tabs>
          <w:tab w:val="left" w:pos="284"/>
        </w:tabs>
        <w:ind w:right="-5" w:firstLine="540"/>
        <w:jc w:val="both"/>
      </w:pPr>
      <w:r w:rsidRPr="00F14A4C">
        <w:rPr>
          <w:bCs/>
        </w:rPr>
        <w:t>В последующем сектором по опеке и попечительству будет продолжена работа по реализации единой государственной политики по защите прав и законных интересов несовершеннолетних, недееспособных и ограниченно дееспособных граждан.</w:t>
      </w:r>
    </w:p>
    <w:p w:rsidR="00695D08" w:rsidRPr="00F14A4C" w:rsidRDefault="00695D08" w:rsidP="00F14A4C">
      <w:pPr>
        <w:widowControl w:val="0"/>
        <w:ind w:right="-5"/>
        <w:jc w:val="center"/>
        <w:rPr>
          <w:b/>
          <w:bCs/>
        </w:rPr>
      </w:pPr>
      <w:r w:rsidRPr="00F14A4C">
        <w:rPr>
          <w:b/>
          <w:bCs/>
        </w:rPr>
        <w:t>Жилищно-коммунальное хозяйство</w:t>
      </w:r>
    </w:p>
    <w:p w:rsidR="00695D08" w:rsidRPr="00F14A4C" w:rsidRDefault="00695D08" w:rsidP="00F14A4C">
      <w:pPr>
        <w:widowControl w:val="0"/>
        <w:ind w:right="-5" w:firstLine="540"/>
        <w:jc w:val="both"/>
      </w:pPr>
      <w:r w:rsidRPr="00F14A4C">
        <w:t xml:space="preserve">Работа отрасли жилищно-коммунального хозяйства проходит в постоянно изменяющемся законодательном поле.  Особого внимания и максимальной степени ответственности требует от органов местного самоуправления района и поселений исполнение полномочий, связанных с созданием условий для предоставления качественных услуг населению в коммунальной сфере. </w:t>
      </w:r>
    </w:p>
    <w:p w:rsidR="00695D08" w:rsidRPr="00F14A4C" w:rsidRDefault="00695D08" w:rsidP="00F14A4C">
      <w:pPr>
        <w:widowControl w:val="0"/>
        <w:ind w:right="-5" w:firstLine="540"/>
        <w:jc w:val="both"/>
      </w:pPr>
      <w:r w:rsidRPr="00F14A4C">
        <w:t xml:space="preserve">Жизнеобеспечение населения и объектов соцкультбыта осуществляется 50-ю источниками теплоснабжения (котельными), всех форм собственности, отапливающие жилищный фонд, объекты социальной сферы, включая топочные, в том числе 10 котельных находящихся в эксплуатации теплоснабжающих организаций,  </w:t>
      </w:r>
      <w:smartTag w:uri="urn:schemas-microsoft-com:office:smarttags" w:element="metricconverter">
        <w:smartTagPr>
          <w:attr w:name="ProductID" w:val="9,3 км"/>
        </w:smartTagPr>
        <w:r w:rsidRPr="00F14A4C">
          <w:t>9,3 км</w:t>
        </w:r>
      </w:smartTag>
      <w:r w:rsidRPr="00F14A4C">
        <w:t xml:space="preserve"> – тепловых сетей (в двухтрубном исполнении); </w:t>
      </w:r>
      <w:smartTag w:uri="urn:schemas-microsoft-com:office:smarttags" w:element="metricconverter">
        <w:smartTagPr>
          <w:attr w:name="ProductID" w:val="223,3 км"/>
        </w:smartTagPr>
        <w:r w:rsidRPr="00F14A4C">
          <w:t>223,3 км</w:t>
        </w:r>
      </w:smartTag>
      <w:r w:rsidRPr="00F14A4C">
        <w:t xml:space="preserve"> - водопроводных и  </w:t>
      </w:r>
      <w:smartTag w:uri="urn:schemas-microsoft-com:office:smarttags" w:element="metricconverter">
        <w:smartTagPr>
          <w:attr w:name="ProductID" w:val="26,4 км"/>
        </w:smartTagPr>
        <w:r w:rsidRPr="00F14A4C">
          <w:t>26,4 км</w:t>
        </w:r>
      </w:smartTag>
      <w:r w:rsidRPr="00F14A4C">
        <w:t xml:space="preserve"> – канализационных сетей.</w:t>
      </w:r>
    </w:p>
    <w:p w:rsidR="00500583" w:rsidRPr="00F14A4C" w:rsidRDefault="00695D08" w:rsidP="00F14A4C">
      <w:pPr>
        <w:widowControl w:val="0"/>
        <w:ind w:right="-5" w:firstLine="540"/>
        <w:jc w:val="both"/>
      </w:pPr>
      <w:r w:rsidRPr="00F14A4C">
        <w:t>Благодаря слаженной работе коммунальных служб, корректной работе органов местного самоуправления всех уровней отопительный сезон 22/23 годов прошел по плану без срывов.  В условиях сложившегося дефицита средств муниципальных бюджетов и собственных средств организаций, финансирование работ по подготовке объектов жизнеобеспечения и соцкультбыта района осуществлено в объеме 6,9 млн. руб.</w:t>
      </w:r>
    </w:p>
    <w:p w:rsidR="00695D08" w:rsidRPr="00F14A4C" w:rsidRDefault="00695D08" w:rsidP="00F14A4C">
      <w:pPr>
        <w:widowControl w:val="0"/>
        <w:ind w:right="-5" w:firstLine="540"/>
        <w:jc w:val="both"/>
        <w:rPr>
          <w:rStyle w:val="a3"/>
          <w:b w:val="0"/>
        </w:rPr>
      </w:pPr>
      <w:r w:rsidRPr="00F14A4C">
        <w:t xml:space="preserve">На протяжении многих лет в районе отсутствовал исполнитель коммунальной услуги в сфере водоснабжения, водоотведения в границах сельских поселений. Решение данного вопроса потребовало от администрации района, администраций городского и сельских поселений, представительных органов власти муниципальных образований района большой и слаженной работы. В 2022 году завершена работа полной </w:t>
      </w:r>
      <w:r w:rsidRPr="00F14A4C">
        <w:rPr>
          <w:rStyle w:val="a3"/>
          <w:b w:val="0"/>
        </w:rPr>
        <w:t xml:space="preserve">передачи полномочий в сфере водоснабжения и водоотведения и объектов ЖКХ муниципальных образований поселений на уровень муниципального образования Верховский район, в частности и Русско-Бродское сельское поселение.  </w:t>
      </w:r>
    </w:p>
    <w:p w:rsidR="00500583" w:rsidRPr="00F14A4C" w:rsidRDefault="00695D08" w:rsidP="00F14A4C">
      <w:pPr>
        <w:widowControl w:val="0"/>
        <w:tabs>
          <w:tab w:val="left" w:pos="960"/>
        </w:tabs>
        <w:ind w:right="-5" w:firstLine="540"/>
        <w:jc w:val="both"/>
        <w:rPr>
          <w:rStyle w:val="a3"/>
          <w:b w:val="0"/>
        </w:rPr>
      </w:pPr>
      <w:r w:rsidRPr="00F14A4C">
        <w:rPr>
          <w:rStyle w:val="a3"/>
          <w:b w:val="0"/>
        </w:rPr>
        <w:t xml:space="preserve">На сегодняшний день МУП «Жилводоканалсервис», осуществляет эксплуатацию данных объектов на праве хозяйственного ведения, что позволяет оказывать  потребителям услуги централизованного водоснабжения и водоотведения  лучшего качества. </w:t>
      </w:r>
    </w:p>
    <w:p w:rsidR="00695D08" w:rsidRPr="00F14A4C" w:rsidRDefault="00695D08" w:rsidP="00F14A4C">
      <w:pPr>
        <w:widowControl w:val="0"/>
        <w:tabs>
          <w:tab w:val="left" w:pos="960"/>
        </w:tabs>
        <w:ind w:right="-5" w:firstLine="540"/>
        <w:jc w:val="both"/>
      </w:pPr>
      <w:r w:rsidRPr="00F14A4C">
        <w:t xml:space="preserve">В целях оказания качественной услуги теплоснабжения в периоды 2019-2020 годах администрациями Верховского района и </w:t>
      </w:r>
      <w:proofErr w:type="gramStart"/>
      <w:r w:rsidRPr="00F14A4C">
        <w:t>Русско-Бродского</w:t>
      </w:r>
      <w:proofErr w:type="gramEnd"/>
      <w:r w:rsidRPr="00F14A4C">
        <w:t xml:space="preserve"> сельского поселения заключены концессионные соглашения с ООО «Теплосеть» в отношении объектов теплоснабжения, расположенных на территории Русско-Бродского сельского поселения, Васильевского и </w:t>
      </w:r>
      <w:proofErr w:type="spellStart"/>
      <w:r w:rsidRPr="00F14A4C">
        <w:t>Нижне-Жерновского</w:t>
      </w:r>
      <w:proofErr w:type="spellEnd"/>
      <w:r w:rsidRPr="00F14A4C">
        <w:t xml:space="preserve"> сельских поселений. Общий объём финансовых вложений концессионера, на реконструкцию объектов Соглашений, в 10 летний период, составит – 3 561 680,0 тыс. руб. </w:t>
      </w:r>
    </w:p>
    <w:p w:rsidR="00695D08" w:rsidRPr="00F14A4C" w:rsidRDefault="00695D08" w:rsidP="00F14A4C">
      <w:pPr>
        <w:jc w:val="both"/>
      </w:pPr>
      <w:r w:rsidRPr="00F14A4C">
        <w:tab/>
        <w:t xml:space="preserve">Предоставление качественной услуги необходимо также в сфере водоснабжения водоотведения. Принимая во внимание высокий физический износ объектов водоснабжения и водоотведения, расположенных на территории района администрацией района сформирован комплексный план строительства и модернизации коммунальной инфраструктуры Верховского района в сфере водоснабжения и водоотведения на 2023-2030 годы, по следующим объектам: Реконструкция очистных сооружений пгт. </w:t>
      </w:r>
      <w:proofErr w:type="gramStart"/>
      <w:r w:rsidRPr="00F14A4C">
        <w:t xml:space="preserve">Верховье, ул. Объездная, д. 1; Реконструкция (замена) водонапорной башни с. </w:t>
      </w:r>
      <w:proofErr w:type="spellStart"/>
      <w:r w:rsidRPr="00F14A4C">
        <w:t>Коньшино</w:t>
      </w:r>
      <w:proofErr w:type="spellEnd"/>
      <w:r w:rsidRPr="00F14A4C">
        <w:t xml:space="preserve">; Реконструкция (замена) водонапорной башни д. Большой </w:t>
      </w:r>
      <w:proofErr w:type="spellStart"/>
      <w:r w:rsidRPr="00F14A4C">
        <w:t>Синковец</w:t>
      </w:r>
      <w:proofErr w:type="spellEnd"/>
      <w:r w:rsidRPr="00F14A4C">
        <w:t xml:space="preserve">; Реконструкция (замена) водонапорной башни д. </w:t>
      </w:r>
      <w:proofErr w:type="spellStart"/>
      <w:r w:rsidRPr="00F14A4C">
        <w:t>Даменка</w:t>
      </w:r>
      <w:proofErr w:type="spellEnd"/>
      <w:r w:rsidRPr="00F14A4C">
        <w:t>.</w:t>
      </w:r>
      <w:proofErr w:type="gramEnd"/>
      <w:r w:rsidRPr="00F14A4C">
        <w:t xml:space="preserve"> Сформированный комплексный план направлен вДепартамента жилищно-коммунального хозяйства, топливно-энергетического комплекса и энергосбережения Орловской области.</w:t>
      </w:r>
    </w:p>
    <w:p w:rsidR="00695D08" w:rsidRPr="00F14A4C" w:rsidRDefault="00695D08" w:rsidP="00F14A4C">
      <w:pPr>
        <w:widowControl w:val="0"/>
        <w:ind w:right="-5" w:firstLine="540"/>
        <w:jc w:val="both"/>
      </w:pPr>
      <w:r w:rsidRPr="00F14A4C">
        <w:t>Учитывая многогранность сферы жилищно-коммунального хозяйства, работа осуществляется и по многим другим направлениям, в частности:</w:t>
      </w:r>
    </w:p>
    <w:p w:rsidR="00500583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proofErr w:type="gramStart"/>
      <w:r w:rsidRPr="00F14A4C">
        <w:rPr>
          <w:rFonts w:ascii="Times New Roman" w:hAnsi="Times New Roman" w:cs="Times New Roman"/>
          <w:sz w:val="24"/>
          <w:szCs w:val="24"/>
        </w:rPr>
        <w:t>исполнения мероприятий областной программы капитального ремонта многоквартирных жилых домов</w:t>
      </w:r>
      <w:proofErr w:type="gramEnd"/>
      <w:r w:rsidRPr="00F14A4C">
        <w:rPr>
          <w:rFonts w:ascii="Times New Roman" w:hAnsi="Times New Roman" w:cs="Times New Roman"/>
          <w:sz w:val="24"/>
          <w:szCs w:val="24"/>
        </w:rPr>
        <w:t xml:space="preserve"> в 2022 году произведен капитальный ремонт крыш 8 многоквартирных домов.</w:t>
      </w:r>
    </w:p>
    <w:p w:rsidR="00500583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Региональным фондом капитального ремонта в 2023 году запланирован ремонт крыш по 5 многоквартирным домам в пос. Верховье, из них крыша многоквартирного дома 16 по ул. </w:t>
      </w:r>
      <w:proofErr w:type="gramStart"/>
      <w:r w:rsidRPr="00F14A4C"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 w:rsidRPr="00F14A4C">
        <w:rPr>
          <w:rFonts w:ascii="Times New Roman" w:hAnsi="Times New Roman" w:cs="Times New Roman"/>
          <w:sz w:val="24"/>
          <w:szCs w:val="24"/>
        </w:rPr>
        <w:t xml:space="preserve"> отремонтирована. </w:t>
      </w:r>
    </w:p>
    <w:p w:rsidR="00500583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ab/>
        <w:t xml:space="preserve">Также  в рамках выполнения основного мероприятия краткосрочного плана реализации областной адресной программы, подлежат комплексному  капитальному </w:t>
      </w:r>
      <w:proofErr w:type="spellStart"/>
      <w:r w:rsidRPr="00F14A4C">
        <w:rPr>
          <w:rFonts w:ascii="Times New Roman" w:hAnsi="Times New Roman" w:cs="Times New Roman"/>
          <w:sz w:val="24"/>
          <w:szCs w:val="24"/>
        </w:rPr>
        <w:t>ремонтув</w:t>
      </w:r>
      <w:proofErr w:type="spellEnd"/>
      <w:r w:rsidRPr="00F14A4C">
        <w:rPr>
          <w:rFonts w:ascii="Times New Roman" w:hAnsi="Times New Roman" w:cs="Times New Roman"/>
          <w:sz w:val="24"/>
          <w:szCs w:val="24"/>
        </w:rPr>
        <w:t xml:space="preserve"> 2023 году 4 многоквартирных дома, из них 3 в  поселке Верховье и 1села Русский Брод.</w:t>
      </w:r>
    </w:p>
    <w:p w:rsidR="00695D08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По 6 поселениям Верховского района осуществляется сбор и вывоз ТКО, в частности на территории пгт. Верховье, Галичинского, Теляженского, </w:t>
      </w:r>
      <w:proofErr w:type="gramStart"/>
      <w:r w:rsidRPr="00F14A4C"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  <w:r w:rsidRPr="00F14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C">
        <w:rPr>
          <w:rFonts w:ascii="Times New Roman" w:hAnsi="Times New Roman" w:cs="Times New Roman"/>
          <w:sz w:val="24"/>
          <w:szCs w:val="24"/>
        </w:rPr>
        <w:t>Русско-Бродского</w:t>
      </w:r>
      <w:proofErr w:type="spellEnd"/>
      <w:r w:rsidRPr="00F14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A4C">
        <w:rPr>
          <w:rFonts w:ascii="Times New Roman" w:hAnsi="Times New Roman" w:cs="Times New Roman"/>
          <w:sz w:val="24"/>
          <w:szCs w:val="24"/>
        </w:rPr>
        <w:t>Н-Жерновского</w:t>
      </w:r>
      <w:proofErr w:type="spellEnd"/>
      <w:r w:rsidRPr="00F14A4C">
        <w:rPr>
          <w:rFonts w:ascii="Times New Roman" w:hAnsi="Times New Roman" w:cs="Times New Roman"/>
          <w:sz w:val="24"/>
          <w:szCs w:val="24"/>
        </w:rPr>
        <w:t xml:space="preserve"> сельских поселений. </w:t>
      </w:r>
    </w:p>
    <w:p w:rsidR="00695D08" w:rsidRPr="00F14A4C" w:rsidRDefault="00695D08" w:rsidP="00F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eastAsia="Calibri" w:hAnsi="Times New Roman" w:cs="Times New Roman"/>
          <w:sz w:val="24"/>
          <w:szCs w:val="24"/>
        </w:rPr>
        <w:t>В период 2022 года обустроены контейнерны</w:t>
      </w:r>
      <w:r w:rsidRPr="00F14A4C">
        <w:rPr>
          <w:rFonts w:ascii="Times New Roman" w:hAnsi="Times New Roman" w:cs="Times New Roman"/>
          <w:sz w:val="24"/>
          <w:szCs w:val="24"/>
        </w:rPr>
        <w:t>е</w:t>
      </w:r>
      <w:r w:rsidRPr="00F14A4C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 w:rsidRPr="00F14A4C">
        <w:rPr>
          <w:rFonts w:ascii="Times New Roman" w:hAnsi="Times New Roman" w:cs="Times New Roman"/>
          <w:sz w:val="24"/>
          <w:szCs w:val="24"/>
        </w:rPr>
        <w:t>ки</w:t>
      </w:r>
      <w:r w:rsidRPr="00F14A4C">
        <w:rPr>
          <w:rFonts w:ascii="Times New Roman" w:eastAsia="Calibri" w:hAnsi="Times New Roman" w:cs="Times New Roman"/>
          <w:sz w:val="24"/>
          <w:szCs w:val="24"/>
        </w:rPr>
        <w:t xml:space="preserve"> для временного хранения твердых коммунальных отходов на </w:t>
      </w:r>
      <w:r w:rsidRPr="00F14A4C">
        <w:rPr>
          <w:rFonts w:ascii="Times New Roman" w:hAnsi="Times New Roman" w:cs="Times New Roman"/>
          <w:sz w:val="24"/>
          <w:szCs w:val="24"/>
        </w:rPr>
        <w:t xml:space="preserve">территориях населенных пунктов </w:t>
      </w:r>
      <w:proofErr w:type="spellStart"/>
      <w:r w:rsidRPr="00F14A4C"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 w:rsidRPr="00F14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C">
        <w:rPr>
          <w:rFonts w:ascii="Times New Roman" w:hAnsi="Times New Roman" w:cs="Times New Roman"/>
          <w:sz w:val="24"/>
          <w:szCs w:val="24"/>
        </w:rPr>
        <w:t>Скородненского</w:t>
      </w:r>
      <w:proofErr w:type="spellEnd"/>
      <w:r w:rsidRPr="00F14A4C">
        <w:rPr>
          <w:rFonts w:ascii="Times New Roman" w:hAnsi="Times New Roman" w:cs="Times New Roman"/>
          <w:sz w:val="24"/>
          <w:szCs w:val="24"/>
        </w:rPr>
        <w:t>, Корсунского</w:t>
      </w:r>
      <w:r w:rsidRPr="00F14A4C">
        <w:rPr>
          <w:rFonts w:ascii="Times New Roman" w:eastAsia="Calibri" w:hAnsi="Times New Roman" w:cs="Times New Roman"/>
          <w:sz w:val="24"/>
          <w:szCs w:val="24"/>
        </w:rPr>
        <w:t xml:space="preserve"> сельских поселений Верховского района</w:t>
      </w:r>
      <w:r w:rsidRPr="00F14A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5D08" w:rsidRPr="00F14A4C" w:rsidRDefault="00695D08" w:rsidP="00F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В период 2023 года  в населенных пунктах Туровского, Песоченского сельских поселений подлежат строительству 20 контейнерных площадок. На данные контейнерные площадки необходимо установить 21 контейнер. </w:t>
      </w:r>
    </w:p>
    <w:p w:rsidR="00695D08" w:rsidRPr="00F14A4C" w:rsidRDefault="00695D08" w:rsidP="00F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Дополнительно в период 2023 года, подлежат строительству контейнерные площадки в населенных пунктах Галичинского, Васильевского и </w:t>
      </w:r>
      <w:proofErr w:type="gramStart"/>
      <w:r w:rsidRPr="00F14A4C">
        <w:rPr>
          <w:rFonts w:ascii="Times New Roman" w:hAnsi="Times New Roman" w:cs="Times New Roman"/>
          <w:sz w:val="24"/>
          <w:szCs w:val="24"/>
        </w:rPr>
        <w:t>Русско-Бродского</w:t>
      </w:r>
      <w:proofErr w:type="gramEnd"/>
      <w:r w:rsidRPr="00F14A4C">
        <w:rPr>
          <w:rFonts w:ascii="Times New Roman" w:hAnsi="Times New Roman" w:cs="Times New Roman"/>
          <w:sz w:val="24"/>
          <w:szCs w:val="24"/>
        </w:rPr>
        <w:t xml:space="preserve"> сельских поселений подлежат строительству 48 контейнерных площадок. Средства муниципального бюджета на данные цели предусмотрены в размере – 1 806,0 тыс</w:t>
      </w:r>
      <w:proofErr w:type="gramStart"/>
      <w:r w:rsidRPr="00F14A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A4C">
        <w:rPr>
          <w:rFonts w:ascii="Times New Roman" w:hAnsi="Times New Roman" w:cs="Times New Roman"/>
          <w:sz w:val="24"/>
          <w:szCs w:val="24"/>
        </w:rPr>
        <w:t>уб. На данные контейнерные площадки необходимо установить 69 контейнеров.</w:t>
      </w:r>
    </w:p>
    <w:p w:rsidR="00695D08" w:rsidRPr="00F14A4C" w:rsidRDefault="00695D08" w:rsidP="00F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 По предусмотренным,  в период 2023 года, к строительству контейнерным площадкам, в настоящее время осуществляются мероприятия по отбору потенциальных подрядчиков.</w:t>
      </w:r>
    </w:p>
    <w:p w:rsidR="00500583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 xml:space="preserve"> В рамках исполнения мероприятий муниципальных программ Формирование комфортной городской среды на территориях пгт Верховье и села Русский Брод в 2022 году выполнены работы по благоустройству  4 дворовых территорий пгт. Верховье и села Русский Брод и 2 общественные территории пгт. Верховье и села Русский Брод. Работы выполнены в полном объеме, согласно проектно-сметной документации.</w:t>
      </w:r>
    </w:p>
    <w:p w:rsidR="00500583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>На 2023 год в рамках данных программ запланировано выполнение работ по благоустройству 4 дворовых территорий и 2 общественных территорий в п. Верховье  и с. Русский Брод.</w:t>
      </w:r>
    </w:p>
    <w:p w:rsidR="00695D08" w:rsidRPr="00F14A4C" w:rsidRDefault="00695D08" w:rsidP="00F14A4C">
      <w:pPr>
        <w:pStyle w:val="1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4C">
        <w:rPr>
          <w:rFonts w:ascii="Times New Roman" w:hAnsi="Times New Roman" w:cs="Times New Roman"/>
          <w:sz w:val="24"/>
          <w:szCs w:val="24"/>
        </w:rPr>
        <w:t>Стоимость работ по благоустройству дворовых и общественных территорий по муниципальным контрактам 2023 года составит 5,7 млн. руб.</w:t>
      </w:r>
    </w:p>
    <w:p w:rsidR="0066261B" w:rsidRPr="00F14A4C" w:rsidRDefault="002E7289" w:rsidP="00F14A4C">
      <w:pPr>
        <w:jc w:val="center"/>
        <w:rPr>
          <w:b/>
        </w:rPr>
      </w:pPr>
      <w:r w:rsidRPr="00F14A4C">
        <w:rPr>
          <w:b/>
        </w:rPr>
        <w:t>Имущество</w:t>
      </w:r>
    </w:p>
    <w:p w:rsidR="002E7289" w:rsidRPr="00F14A4C" w:rsidRDefault="002E7289" w:rsidP="00F14A4C">
      <w:pPr>
        <w:ind w:firstLine="567"/>
        <w:jc w:val="both"/>
      </w:pPr>
      <w:r w:rsidRPr="00F14A4C">
        <w:t>Доходы от управления и распоряжения муниципальным имуществом</w:t>
      </w:r>
      <w:r w:rsidR="00192EB8" w:rsidRPr="00F14A4C">
        <w:t xml:space="preserve"> и землей </w:t>
      </w:r>
      <w:r w:rsidR="005B3026" w:rsidRPr="00F14A4C">
        <w:t>за 2022 год составили:</w:t>
      </w:r>
    </w:p>
    <w:p w:rsidR="005B3026" w:rsidRPr="00F14A4C" w:rsidRDefault="005B3026" w:rsidP="00F14A4C">
      <w:pPr>
        <w:ind w:firstLine="567"/>
        <w:jc w:val="both"/>
      </w:pPr>
      <w:r w:rsidRPr="00F14A4C">
        <w:t>Всего- 40 907 980,99</w:t>
      </w:r>
      <w:r w:rsidR="00F55103" w:rsidRPr="00F14A4C">
        <w:t xml:space="preserve"> рублей.</w:t>
      </w:r>
    </w:p>
    <w:p w:rsidR="005B3026" w:rsidRPr="00F14A4C" w:rsidRDefault="00F55103" w:rsidP="00F14A4C">
      <w:pPr>
        <w:ind w:firstLine="567"/>
        <w:jc w:val="both"/>
      </w:pPr>
      <w:r w:rsidRPr="00F14A4C">
        <w:t>В том числе</w:t>
      </w:r>
      <w:r w:rsidR="005B3026" w:rsidRPr="00F14A4C">
        <w:t>:</w:t>
      </w:r>
    </w:p>
    <w:p w:rsidR="005B3026" w:rsidRPr="00F14A4C" w:rsidRDefault="005B3026" w:rsidP="00F14A4C">
      <w:pPr>
        <w:ind w:firstLine="567"/>
        <w:jc w:val="both"/>
      </w:pPr>
      <w:r w:rsidRPr="00F14A4C">
        <w:t>аренда  имущества муниципального района- 51 728 рублей;</w:t>
      </w:r>
    </w:p>
    <w:p w:rsidR="005B3026" w:rsidRPr="00F14A4C" w:rsidRDefault="005B3026" w:rsidP="00F14A4C">
      <w:pPr>
        <w:ind w:firstLine="567"/>
        <w:jc w:val="both"/>
      </w:pPr>
      <w:r w:rsidRPr="00F14A4C">
        <w:t>арендная плата за земельные участки- 12 437 651,59 рублей;</w:t>
      </w:r>
    </w:p>
    <w:p w:rsidR="005B3026" w:rsidRPr="00F14A4C" w:rsidRDefault="005B3026" w:rsidP="00F14A4C">
      <w:pPr>
        <w:ind w:firstLine="567"/>
        <w:jc w:val="both"/>
      </w:pPr>
      <w:r w:rsidRPr="00F14A4C">
        <w:t>продажа земельных участков- 28 410 442, 73 рубля;</w:t>
      </w:r>
    </w:p>
    <w:p w:rsidR="005B3026" w:rsidRPr="00F14A4C" w:rsidRDefault="005B3026" w:rsidP="00F14A4C">
      <w:pPr>
        <w:ind w:firstLine="567"/>
        <w:jc w:val="both"/>
      </w:pPr>
      <w:r w:rsidRPr="00F14A4C">
        <w:t>Значительную часть  в структуре доходов бюджета района занимают доходы от аренды земельных участков и продажи земельных участков.</w:t>
      </w:r>
    </w:p>
    <w:p w:rsidR="005B3026" w:rsidRPr="00F14A4C" w:rsidRDefault="005B3026" w:rsidP="00F14A4C">
      <w:pPr>
        <w:ind w:firstLine="567"/>
        <w:jc w:val="both"/>
      </w:pPr>
      <w:r w:rsidRPr="00F14A4C">
        <w:t>В 2022 году заключено 55 договоров аренды земельных участков из земель населенных пунктов и земель сельскохозяйственного назначения.</w:t>
      </w:r>
    </w:p>
    <w:p w:rsidR="005B3026" w:rsidRPr="00F14A4C" w:rsidRDefault="005B3026" w:rsidP="00F14A4C">
      <w:pPr>
        <w:ind w:firstLine="567"/>
        <w:jc w:val="both"/>
      </w:pPr>
      <w:r w:rsidRPr="00F14A4C">
        <w:t>Заключено 30 договоров купли- продажи земельных участков.</w:t>
      </w:r>
    </w:p>
    <w:p w:rsidR="005B3026" w:rsidRPr="00F14A4C" w:rsidRDefault="005B3026" w:rsidP="00F14A4C">
      <w:pPr>
        <w:ind w:firstLine="567"/>
        <w:jc w:val="both"/>
      </w:pPr>
      <w:r w:rsidRPr="00F14A4C">
        <w:t xml:space="preserve">На постоянной основе проводится </w:t>
      </w:r>
      <w:proofErr w:type="spellStart"/>
      <w:r w:rsidRPr="00F14A4C">
        <w:t>претензионн</w:t>
      </w:r>
      <w:proofErr w:type="gramStart"/>
      <w:r w:rsidRPr="00F14A4C">
        <w:t>о</w:t>
      </w:r>
      <w:proofErr w:type="spellEnd"/>
      <w:r w:rsidRPr="00F14A4C">
        <w:t>-</w:t>
      </w:r>
      <w:proofErr w:type="gramEnd"/>
      <w:r w:rsidRPr="00F14A4C">
        <w:t xml:space="preserve"> исковая работа с арендаторами земельных участков в целях контроля за выполнением условий договоров аренды, а так же полноты и своевременности внесения арендных платежей.  </w:t>
      </w:r>
    </w:p>
    <w:p w:rsidR="00B03ECA" w:rsidRPr="00F14A4C" w:rsidRDefault="00B03ECA" w:rsidP="00F1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  <w:bCs/>
        </w:rPr>
      </w:pPr>
      <w:r w:rsidRPr="00F14A4C">
        <w:rPr>
          <w:b/>
          <w:bCs/>
        </w:rPr>
        <w:t>Здравоохранение</w:t>
      </w:r>
    </w:p>
    <w:p w:rsidR="00B03ECA" w:rsidRPr="00F14A4C" w:rsidRDefault="00B03ECA" w:rsidP="00F14A4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5" w:firstLine="540"/>
        <w:jc w:val="both"/>
      </w:pPr>
      <w:r w:rsidRPr="00F14A4C">
        <w:t>Главными задачами отрасли «Здравоохранения»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</w:t>
      </w:r>
    </w:p>
    <w:p w:rsidR="00B03ECA" w:rsidRPr="00F14A4C" w:rsidRDefault="00B03ECA" w:rsidP="00F14A4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5" w:firstLine="540"/>
        <w:jc w:val="both"/>
      </w:pPr>
      <w:r w:rsidRPr="00F14A4C">
        <w:lastRenderedPageBreak/>
        <w:t xml:space="preserve">Сеть ЛПУ района представлена центральной районной больницей, </w:t>
      </w:r>
      <w:proofErr w:type="gramStart"/>
      <w:r w:rsidRPr="00F14A4C">
        <w:t>Русско-Бродской</w:t>
      </w:r>
      <w:proofErr w:type="gramEnd"/>
      <w:r w:rsidRPr="00F14A4C">
        <w:t xml:space="preserve"> врачебной амбулаторией и 18 </w:t>
      </w:r>
      <w:proofErr w:type="spellStart"/>
      <w:r w:rsidRPr="00F14A4C">
        <w:t>ФАПами</w:t>
      </w:r>
      <w:proofErr w:type="spellEnd"/>
      <w:r w:rsidRPr="00F14A4C">
        <w:t xml:space="preserve">, не функционируют 2, в связи с отсутствием специалиста. </w:t>
      </w:r>
      <w:proofErr w:type="spellStart"/>
      <w:r w:rsidRPr="00F14A4C">
        <w:t>ФАПыпролицензированы</w:t>
      </w:r>
      <w:proofErr w:type="spellEnd"/>
      <w:r w:rsidRPr="00F14A4C">
        <w:t xml:space="preserve"> на осуществление медицинской и фармацевтической деятельности, при этом лицензия  бессрочна. На данный момент проводится работа по дооснащению </w:t>
      </w:r>
      <w:proofErr w:type="spellStart"/>
      <w:r w:rsidRPr="00F14A4C">
        <w:t>ФАПовсогласно</w:t>
      </w:r>
      <w:proofErr w:type="spellEnd"/>
      <w:r w:rsidRPr="00F14A4C">
        <w:t xml:space="preserve"> стандарта оснащения </w:t>
      </w:r>
      <w:proofErr w:type="spellStart"/>
      <w:r w:rsidRPr="00F14A4C">
        <w:t>ФАПа</w:t>
      </w:r>
      <w:proofErr w:type="spellEnd"/>
      <w:r w:rsidRPr="00F14A4C">
        <w:t>.</w:t>
      </w:r>
    </w:p>
    <w:p w:rsidR="00B03ECA" w:rsidRPr="00F14A4C" w:rsidRDefault="00B03ECA" w:rsidP="00F14A4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5" w:firstLine="540"/>
        <w:jc w:val="both"/>
      </w:pPr>
      <w:r w:rsidRPr="00F14A4C">
        <w:t>Обеспеченность врачами на 10 тысяч населения в 2022 году составила 14,9 на 10 тысяч населения, а средними медицинскими работниками – 66,1  на 10 тысяч населения.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>Эффективность функционирования системы здравоохранения Верховского района, доступность и качество медицинской помощи, оказываемой населению, напрямую зависит от кадрового потенциала отрасли. В отчетном году был пополнен штат  1 средними медицинскими работниками,  и 2 врача</w:t>
      </w:r>
      <w:proofErr w:type="gramStart"/>
      <w:r w:rsidRPr="00F14A4C">
        <w:t xml:space="preserve"> ,</w:t>
      </w:r>
      <w:proofErr w:type="gramEnd"/>
      <w:r w:rsidRPr="00F14A4C">
        <w:t>однако  уволился 2  врач и 3 средних медицинских работника. Причины текучести кадро</w:t>
      </w:r>
      <w:proofErr w:type="gramStart"/>
      <w:r w:rsidRPr="00F14A4C">
        <w:t>в-</w:t>
      </w:r>
      <w:proofErr w:type="gramEnd"/>
      <w:r w:rsidRPr="00F14A4C">
        <w:t xml:space="preserve"> отсутствие жилья и более высокооплачиваемая работа в других учреждениях в связи с выходом на пенсию.. 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 xml:space="preserve"> Повышение квалификации прошли все врача, а также 88 сотрудников среднего медицинского персонала.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>Средняя заработная плата врачей составила 65496,2 рубля</w:t>
      </w:r>
      <w:proofErr w:type="gramStart"/>
      <w:r w:rsidRPr="00F14A4C">
        <w:t xml:space="preserve"> ,</w:t>
      </w:r>
      <w:proofErr w:type="gramEnd"/>
      <w:r w:rsidRPr="00F14A4C">
        <w:t xml:space="preserve"> среднего персонала – 31146,9 рублей, прочего персонала – 19886,1  рублей 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 xml:space="preserve">Число посещений к среднему медицинскому персоналу на </w:t>
      </w:r>
      <w:proofErr w:type="spellStart"/>
      <w:r w:rsidRPr="00F14A4C">
        <w:t>ФАПах</w:t>
      </w:r>
      <w:proofErr w:type="spellEnd"/>
      <w:r w:rsidRPr="00F14A4C">
        <w:t xml:space="preserve"> составило 17921 человек, число посещений Верховской ЦРБ (включая посещения на дому) 60583.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>Немаловажное место в системе оказания экстренной и неотложной помощи отводится службе «скорой помощи», число обслуживания вызовов которой за 2022 год составило 4303 , также на нее возложены полномочия по транспортировке с ОКС</w:t>
      </w:r>
      <w:proofErr w:type="gramStart"/>
      <w:r w:rsidRPr="00F14A4C">
        <w:t>,О</w:t>
      </w:r>
      <w:proofErr w:type="gramEnd"/>
      <w:r w:rsidRPr="00F14A4C">
        <w:t>НМК , коронавирусной инфекцией  в Областные учреждения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 xml:space="preserve">Стационарная медицинская помощь населению района оказывает центральная районная больница на 33 коек, а это значит, что обеспеченность на 1000 человек составила 2,0  на 1 тысячу населения 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 xml:space="preserve">В коллективе уделяется постоянное внимание своевременному и деловому разбору писем и жалоб населения. В 2022 году поступило 7 жалоб. </w:t>
      </w:r>
    </w:p>
    <w:p w:rsidR="00B03ECA" w:rsidRPr="00F14A4C" w:rsidRDefault="00B03ECA" w:rsidP="00F14A4C">
      <w:pPr>
        <w:widowControl w:val="0"/>
        <w:tabs>
          <w:tab w:val="left" w:pos="1620"/>
        </w:tabs>
        <w:ind w:right="-5" w:firstLine="540"/>
        <w:jc w:val="both"/>
      </w:pPr>
      <w:r w:rsidRPr="00F14A4C">
        <w:t>В целях улучшения качества доступности медицинской помощи запущена усовершенствованная единая информационная система для автоматизации лечебного процесса.</w:t>
      </w:r>
    </w:p>
    <w:p w:rsidR="00B03ECA" w:rsidRPr="00AD4CA5" w:rsidRDefault="00B03ECA" w:rsidP="00F1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40"/>
        <w:jc w:val="both"/>
      </w:pPr>
      <w:r w:rsidRPr="00F14A4C">
        <w:t>В целом удается сохранить на достаточном уровне медицинское обслуживание населения в том числе за счет привлечения недостающих</w:t>
      </w:r>
      <w:r w:rsidR="00AD4CA5">
        <w:t xml:space="preserve"> специалистов из других районов</w:t>
      </w:r>
      <w:r w:rsidR="00AD4CA5" w:rsidRPr="00AD4CA5">
        <w:t xml:space="preserve"> </w:t>
      </w:r>
      <w:r w:rsidRPr="00F14A4C">
        <w:t xml:space="preserve">( </w:t>
      </w:r>
      <w:proofErr w:type="spellStart"/>
      <w:r w:rsidRPr="00F14A4C">
        <w:t>оториноларинголог</w:t>
      </w:r>
      <w:proofErr w:type="spellEnd"/>
      <w:proofErr w:type="gramStart"/>
      <w:r w:rsidRPr="00F14A4C">
        <w:t xml:space="preserve"> ,</w:t>
      </w:r>
      <w:proofErr w:type="gramEnd"/>
      <w:r w:rsidRPr="00F14A4C">
        <w:t xml:space="preserve"> гинеколог</w:t>
      </w:r>
      <w:r w:rsidR="00AD4CA5">
        <w:t>)</w:t>
      </w:r>
      <w:r w:rsidR="00AD4CA5" w:rsidRPr="00AD4CA5">
        <w:t>.</w:t>
      </w:r>
    </w:p>
    <w:p w:rsidR="00B03ECA" w:rsidRPr="00F14A4C" w:rsidRDefault="00B03ECA" w:rsidP="00192EB8">
      <w:pPr>
        <w:ind w:firstLine="567"/>
        <w:jc w:val="both"/>
      </w:pPr>
    </w:p>
    <w:sectPr w:rsidR="00B03ECA" w:rsidRPr="00F14A4C" w:rsidSect="00704A6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86"/>
    <w:rsid w:val="00165486"/>
    <w:rsid w:val="00192EB8"/>
    <w:rsid w:val="00203D5F"/>
    <w:rsid w:val="002A714C"/>
    <w:rsid w:val="002E11A8"/>
    <w:rsid w:val="002E7289"/>
    <w:rsid w:val="003B4133"/>
    <w:rsid w:val="0041714C"/>
    <w:rsid w:val="00455A49"/>
    <w:rsid w:val="00485DC0"/>
    <w:rsid w:val="004A6398"/>
    <w:rsid w:val="00500583"/>
    <w:rsid w:val="005B3026"/>
    <w:rsid w:val="006150EC"/>
    <w:rsid w:val="0066261B"/>
    <w:rsid w:val="00695D08"/>
    <w:rsid w:val="00704A6F"/>
    <w:rsid w:val="0072471A"/>
    <w:rsid w:val="008823B4"/>
    <w:rsid w:val="00AD4CA5"/>
    <w:rsid w:val="00B03ECA"/>
    <w:rsid w:val="00BF0F38"/>
    <w:rsid w:val="00C01CDB"/>
    <w:rsid w:val="00D376C1"/>
    <w:rsid w:val="00ED0684"/>
    <w:rsid w:val="00F14A4C"/>
    <w:rsid w:val="00F5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D08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695D08"/>
    <w:pPr>
      <w:ind w:left="720"/>
    </w:pPr>
    <w:rPr>
      <w:rFonts w:ascii="Calibri" w:hAnsi="Calibri" w:cs="Arial"/>
      <w:sz w:val="20"/>
      <w:szCs w:val="20"/>
    </w:rPr>
  </w:style>
  <w:style w:type="paragraph" w:customStyle="1" w:styleId="ConsPlusTitle">
    <w:name w:val="ConsPlusTitle"/>
    <w:rsid w:val="0069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95D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6150E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150EC"/>
  </w:style>
  <w:style w:type="character" w:customStyle="1" w:styleId="s2">
    <w:name w:val="s2"/>
    <w:rsid w:val="006150E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6150EC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61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D08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695D08"/>
    <w:pPr>
      <w:ind w:left="720"/>
    </w:pPr>
    <w:rPr>
      <w:rFonts w:ascii="Calibri" w:hAnsi="Calibri" w:cs="Arial"/>
      <w:sz w:val="20"/>
      <w:szCs w:val="20"/>
    </w:rPr>
  </w:style>
  <w:style w:type="paragraph" w:customStyle="1" w:styleId="ConsPlusTitle">
    <w:name w:val="ConsPlusTitle"/>
    <w:rsid w:val="0069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95D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6150E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150EC"/>
  </w:style>
  <w:style w:type="character" w:customStyle="1" w:styleId="s2">
    <w:name w:val="s2"/>
    <w:rsid w:val="006150E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6150EC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61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B71A-7372-4284-AA90-7B689077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8373</Words>
  <Characters>47728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Лариса</cp:lastModifiedBy>
  <cp:revision>2</cp:revision>
  <cp:lastPrinted>2023-04-10T13:53:00Z</cp:lastPrinted>
  <dcterms:created xsi:type="dcterms:W3CDTF">2023-04-18T12:08:00Z</dcterms:created>
  <dcterms:modified xsi:type="dcterms:W3CDTF">2023-04-18T12:08:00Z</dcterms:modified>
</cp:coreProperties>
</file>