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  <w:lang w:val="ru-RU"/>
        </w:rPr>
        <w:t>ПЕСОЧЕНСКОГО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>
      <w:pPr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hint="default" w:ascii="Arial" w:hAnsi="Arial" w:cs="Arial"/>
          <w:sz w:val="24"/>
          <w:szCs w:val="24"/>
          <w:lang w:val="ru-RU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ноября</w:t>
      </w:r>
      <w:r>
        <w:rPr>
          <w:rFonts w:ascii="Arial" w:hAnsi="Arial" w:cs="Arial"/>
          <w:sz w:val="24"/>
          <w:szCs w:val="24"/>
        </w:rPr>
        <w:t xml:space="preserve">  2023 г.                                                          №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д. Сухотиновка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>
      <w:pPr>
        <w:pStyle w:val="7"/>
        <w:spacing w:before="0" w:beforeAutospacing="0" w:after="0" w:afterAutospacing="0"/>
        <w:jc w:val="center"/>
        <w:rPr>
          <w:rStyle w:val="4"/>
          <w:rFonts w:ascii="Arial" w:hAnsi="Arial" w:cs="Arial"/>
          <w:i w:val="0"/>
          <w:color w:val="000000"/>
        </w:rPr>
      </w:pPr>
      <w:r>
        <w:rPr>
          <w:rStyle w:val="4"/>
          <w:rFonts w:ascii="Arial" w:hAnsi="Arial" w:cs="Arial"/>
          <w:i w:val="0"/>
          <w:color w:val="000000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>
      <w:pPr>
        <w:pStyle w:val="7"/>
        <w:spacing w:before="0" w:beforeAutospacing="0" w:after="0" w:afterAutospacing="0"/>
        <w:jc w:val="both"/>
        <w:rPr>
          <w:i/>
        </w:rPr>
      </w:pP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подпунктом 10 пункта 3.3 статьи 32 Федерального закона Российской Федерации от 12 января 1996 года № 7-ФЗ «О некоммерческих организациях», Приказом Министерства финансов Российской Федерации от 02 ноября 2021 года № 171н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Уставом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Песоченского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Верховского района Орловской области, Администрация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Песоченского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Верховского района Орловской области ПОСТАНОВЛЯЕТ:</w:t>
      </w:r>
    </w:p>
    <w:p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(приложение).</w:t>
      </w:r>
    </w:p>
    <w:p>
      <w:pPr>
        <w:shd w:val="clear" w:color="auto" w:fill="FFFFFF"/>
        <w:tabs>
          <w:tab w:val="left" w:pos="3210"/>
        </w:tabs>
        <w:overflowPunct/>
        <w:autoSpaceDE/>
        <w:autoSpaceDN/>
        <w:adjustRightInd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2. Настоящее Постановление вступает в силу со дня его подписания и подлежит размещению </w:t>
      </w:r>
      <w:r>
        <w:rPr>
          <w:rFonts w:ascii="Arial" w:hAnsi="Arial" w:cs="Arial"/>
          <w:sz w:val="24"/>
          <w:szCs w:val="24"/>
        </w:rPr>
        <w:t>на  официальном сайте администрации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Верховского района Орловской области </w:t>
      </w:r>
      <w:r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странице Песоченского сельского поселения.</w:t>
      </w:r>
      <w:r>
        <w:rPr>
          <w:rFonts w:ascii="Arial" w:hAnsi="Arial" w:cs="Arial"/>
          <w:sz w:val="24"/>
          <w:szCs w:val="24"/>
        </w:rPr>
        <w:t xml:space="preserve">  </w:t>
      </w:r>
    </w:p>
    <w:p>
      <w:pPr>
        <w:shd w:val="clear" w:color="auto" w:fill="FFFFFF"/>
        <w:tabs>
          <w:tab w:val="left" w:pos="3210"/>
        </w:tabs>
        <w:overflowPunct/>
        <w:autoSpaceDE/>
        <w:autoSpaceDN/>
        <w:adjustRightInd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Контроль за исполнением постановления оставляю за собой.</w:t>
      </w:r>
    </w:p>
    <w:p>
      <w:pPr>
        <w:pStyle w:val="6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6"/>
        <w:widowControl w:val="0"/>
        <w:tabs>
          <w:tab w:val="left" w:pos="3210"/>
        </w:tabs>
        <w:ind w:left="284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Глава </w:t>
      </w:r>
      <w:r>
        <w:rPr>
          <w:rFonts w:ascii="Arial" w:hAnsi="Arial" w:cs="Arial"/>
          <w:sz w:val="24"/>
          <w:szCs w:val="24"/>
          <w:lang w:val="ru-RU"/>
        </w:rPr>
        <w:t>Песоченского</w:t>
      </w:r>
    </w:p>
    <w:p>
      <w:pPr>
        <w:pStyle w:val="6"/>
        <w:widowControl w:val="0"/>
        <w:tabs>
          <w:tab w:val="left" w:pos="3210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Л.</w:t>
      </w:r>
      <w:r>
        <w:rPr>
          <w:rFonts w:ascii="Arial" w:hAnsi="Arial" w:cs="Arial"/>
          <w:sz w:val="24"/>
          <w:szCs w:val="24"/>
          <w:lang w:val="ru-RU"/>
        </w:rPr>
        <w:t>Н</w:t>
      </w:r>
      <w:r>
        <w:rPr>
          <w:rFonts w:hint="default" w:ascii="Arial" w:hAnsi="Arial" w:cs="Arial"/>
          <w:sz w:val="24"/>
          <w:szCs w:val="24"/>
          <w:lang w:val="ru-RU"/>
        </w:rPr>
        <w:t>. Селютина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Песоч</w:t>
      </w:r>
      <w:r>
        <w:rPr>
          <w:rFonts w:ascii="Arial" w:hAnsi="Arial" w:cs="Arial"/>
          <w:color w:val="000000"/>
          <w:sz w:val="24"/>
          <w:szCs w:val="24"/>
        </w:rPr>
        <w:t>енского сельского поселения</w:t>
      </w:r>
    </w:p>
    <w:p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16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11</w:t>
      </w:r>
      <w:r>
        <w:rPr>
          <w:rFonts w:ascii="Arial" w:hAnsi="Arial" w:cs="Arial"/>
          <w:color w:val="000000"/>
          <w:sz w:val="24"/>
          <w:szCs w:val="24"/>
        </w:rPr>
        <w:t>.2023 года  №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21</w:t>
      </w:r>
      <w:bookmarkStart w:id="1" w:name="_GoBack"/>
      <w:bookmarkEnd w:id="1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ПОРЯДОК</w:t>
      </w:r>
    </w:p>
    <w:p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федеральными законами от 12 января 1996 года №7-ФЗ "О некоммерческих организациях", от 03 ноября 2006 года №174-ФЗ "Об автономных учреждениях", приказами Министерства финансов Российской Федерации от 02 ноября 2021 года №171н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от 21 июля 2011 года </w:t>
      </w:r>
      <w:r>
        <w:fldChar w:fldCharType="begin"/>
      </w:r>
      <w:r>
        <w:instrText xml:space="preserve"> HYPERLINK "https://login.consultant.ru/link/?req=doc&amp;base=LAW&amp;n=202007&amp;date=07.12.2022" </w:instrText>
      </w:r>
      <w:r>
        <w:fldChar w:fldCharType="separate"/>
      </w:r>
      <w:r>
        <w:rPr>
          <w:rStyle w:val="5"/>
          <w:rFonts w:ascii="Arial" w:hAnsi="Arial" w:cs="Arial"/>
          <w:color w:val="auto"/>
          <w:sz w:val="24"/>
          <w:szCs w:val="24"/>
          <w:u w:val="none"/>
        </w:rPr>
        <w:t>№86н</w:t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сайта", </w:t>
      </w:r>
      <w:r>
        <w:fldChar w:fldCharType="begin"/>
      </w:r>
      <w:r>
        <w:instrText xml:space="preserve"> HYPERLINK "https://login.consultant.ru/link/?req=doc&amp;base=LAW&amp;n=71975&amp;dst=100013&amp;field=134&amp;date=07.12.2022" </w:instrText>
      </w:r>
      <w:r>
        <w:fldChar w:fldCharType="separate"/>
      </w:r>
      <w:r>
        <w:rPr>
          <w:rStyle w:val="5"/>
          <w:rFonts w:ascii="Arial" w:hAnsi="Arial" w:cs="Arial"/>
          <w:color w:val="auto"/>
          <w:sz w:val="24"/>
          <w:szCs w:val="24"/>
          <w:u w:val="none"/>
        </w:rPr>
        <w:t>постановлением</w:t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18 октября 2007 года №684 "Об утверждении Правил опубликования отчетов о деятельности автономного учреждения и об использовании закрепленного за ним имущества". 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Муниципальное учреждение составляет </w:t>
      </w:r>
      <w:r>
        <w:fldChar w:fldCharType="begin"/>
      </w:r>
      <w:r>
        <w:instrText xml:space="preserve"> HYPERLINK "https://login.consultant.ru/link/?req=doc&amp;base=RLAW926&amp;n=265952&amp;dst=100020&amp;field=134&amp;date=07.12.2022" </w:instrText>
      </w:r>
      <w:r>
        <w:fldChar w:fldCharType="separate"/>
      </w:r>
      <w:r>
        <w:rPr>
          <w:rStyle w:val="5"/>
          <w:rFonts w:ascii="Arial" w:hAnsi="Arial" w:cs="Arial"/>
          <w:color w:val="auto"/>
          <w:sz w:val="24"/>
          <w:szCs w:val="24"/>
          <w:u w:val="none"/>
        </w:rPr>
        <w:t>отчет</w:t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о результатах деятельности муниципального учреждения и об использовании закрепленного за ним муниципального имущества по состоянию на 1 января года, следующего за отчетным (далее - Отчет).</w:t>
      </w:r>
      <w:bookmarkStart w:id="0" w:name="p26"/>
      <w:bookmarkEnd w:id="0"/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Отчет муниципального бюджетного учреждения утверждается руководителем учреждения и направляется в администрацию сельского поселения, которая осуществляет функции и полномочия учредителя (далее - учредитель), на согласование.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Отчет муниципального автономного учреждения утверждается руководителем учреждения с учетом требований Федерального закона от 03 ноября 2006 года №174-ФЗ "Об автономных учреждениях" и направляется учредителю на согласование. 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Учредитель рассматривает Отчет в течение 10 рабочих дней, следующих за днем поступления Отчета, согласовывает его либо возвращает Отчет на доработку с указанием причин, послуживших основанием для его возврата. 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Согласованный учредителем Отчет направляется в муниципальное учреждение. 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Муниципальное учреждение не позднее 5 рабочих дней со дня получения согласованного учредителем Отчета размещает его на сайте учреждения.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Муниципальное автономное учреждение обязано ежегодно, не позднее 1 июня года, следующего за отчетным, публиковать Отчет в Верховской общественно-политической газете "Наше Время".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Рекомендуемые образцы сведений, включаемых в Отчет учреждениями, приведены в Приказе Минфина России от 02 ноября 2021 года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имущества.»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C68FF"/>
    <w:multiLevelType w:val="multilevel"/>
    <w:tmpl w:val="30BC68FF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21163"/>
    <w:rsid w:val="163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</w:pPr>
    <w:rPr>
      <w:rFonts w:ascii="Times New Roman" w:hAnsi="Times New Roman" w:eastAsia="Calibri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header"/>
    <w:basedOn w:val="1"/>
    <w:unhideWhenUsed/>
    <w:qFormat/>
    <w:uiPriority w:val="9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7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2023-12-26T11:45:00Z</dcterms:created>
  <dc:creator>admin_pesochnoe</dc:creator>
  <cp:lastModifiedBy>admin_pesochnoe</cp:lastModifiedBy>
  <dcterms:modified xsi:type="dcterms:W3CDTF">2023-12-26T12:07:50Z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B229104CF62E4DBE8A19969D66D45FF5</vt:lpwstr>
  </property>
</Properties>
</file>