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240" w:lineRule="auto"/>
        <w:ind w:left="-540" w:firstLine="720"/>
        <w:jc w:val="center"/>
        <w:rPr>
          <w:rFonts w:ascii="Arial" w:hAnsi="Arial" w:cs="Arial"/>
          <w:b/>
          <w:spacing w:val="20"/>
          <w:szCs w:val="24"/>
        </w:rPr>
      </w:pPr>
      <w:r>
        <w:rPr>
          <w:rFonts w:ascii="Arial" w:hAnsi="Arial" w:cs="Arial"/>
          <w:b/>
          <w:spacing w:val="20"/>
          <w:szCs w:val="24"/>
        </w:rPr>
        <w:t>РОССИЙСКАЯ ФЕДЕРАЦИЯ</w:t>
      </w:r>
    </w:p>
    <w:p>
      <w:pPr>
        <w:pStyle w:val="8"/>
        <w:spacing w:line="240" w:lineRule="auto"/>
        <w:ind w:left="-540" w:firstLine="720"/>
        <w:jc w:val="center"/>
        <w:rPr>
          <w:rFonts w:ascii="Arial" w:hAnsi="Arial" w:cs="Arial"/>
          <w:b/>
          <w:spacing w:val="20"/>
          <w:szCs w:val="24"/>
        </w:rPr>
      </w:pPr>
      <w:r>
        <w:rPr>
          <w:rFonts w:ascii="Arial" w:hAnsi="Arial" w:cs="Arial"/>
          <w:b/>
          <w:spacing w:val="20"/>
          <w:szCs w:val="24"/>
        </w:rPr>
        <w:t>ОРЛОВСКАЯ ОБЛАСТЬ</w:t>
      </w:r>
    </w:p>
    <w:p>
      <w:pPr>
        <w:pStyle w:val="8"/>
        <w:spacing w:line="240" w:lineRule="auto"/>
        <w:ind w:left="-540" w:firstLine="720"/>
        <w:jc w:val="center"/>
        <w:rPr>
          <w:rFonts w:ascii="Arial" w:hAnsi="Arial" w:cs="Arial"/>
          <w:b/>
          <w:spacing w:val="20"/>
          <w:szCs w:val="24"/>
        </w:rPr>
      </w:pPr>
      <w:r>
        <w:rPr>
          <w:rFonts w:ascii="Arial" w:hAnsi="Arial" w:cs="Arial"/>
          <w:b/>
          <w:spacing w:val="20"/>
          <w:szCs w:val="24"/>
        </w:rPr>
        <w:t>ВЕРХОВСКИЙ РАЙОН</w:t>
      </w:r>
    </w:p>
    <w:p>
      <w:pPr>
        <w:pStyle w:val="8"/>
        <w:spacing w:line="240" w:lineRule="auto"/>
        <w:ind w:left="-540" w:firstLine="720"/>
        <w:jc w:val="center"/>
        <w:rPr>
          <w:rFonts w:ascii="Arial" w:hAnsi="Arial" w:cs="Arial"/>
          <w:b/>
          <w:spacing w:val="20"/>
          <w:szCs w:val="24"/>
        </w:rPr>
      </w:pPr>
      <w:r>
        <w:rPr>
          <w:rFonts w:ascii="Arial" w:hAnsi="Arial" w:cs="Arial"/>
          <w:b/>
          <w:spacing w:val="20"/>
          <w:szCs w:val="24"/>
        </w:rPr>
        <w:t xml:space="preserve">АДМИНИСТРАЦИЯ </w:t>
      </w:r>
      <w:r>
        <w:rPr>
          <w:rFonts w:ascii="Arial" w:hAnsi="Arial" w:cs="Arial"/>
          <w:b/>
          <w:spacing w:val="20"/>
          <w:szCs w:val="24"/>
          <w:lang w:val="ru-RU"/>
        </w:rPr>
        <w:t>ПЕСОЧЕНСКОГО</w:t>
      </w:r>
      <w:r>
        <w:rPr>
          <w:rFonts w:ascii="Arial" w:hAnsi="Arial" w:cs="Arial"/>
          <w:b/>
          <w:spacing w:val="20"/>
          <w:szCs w:val="24"/>
        </w:rPr>
        <w:t xml:space="preserve"> СЕЛЬСКОГО ПОСЕЛЕНИЯ</w:t>
      </w:r>
    </w:p>
    <w:p>
      <w:pPr>
        <w:pStyle w:val="8"/>
        <w:spacing w:line="240" w:lineRule="auto"/>
        <w:ind w:left="-540" w:firstLine="720"/>
        <w:jc w:val="center"/>
        <w:rPr>
          <w:rFonts w:ascii="Arial" w:hAnsi="Arial" w:cs="Arial"/>
          <w:spacing w:val="20"/>
          <w:szCs w:val="24"/>
        </w:rPr>
      </w:pPr>
    </w:p>
    <w:p>
      <w:pPr>
        <w:pStyle w:val="8"/>
        <w:tabs>
          <w:tab w:val="clear" w:pos="4536"/>
          <w:tab w:val="clear" w:pos="9072"/>
        </w:tabs>
        <w:spacing w:line="480" w:lineRule="auto"/>
        <w:ind w:left="-540" w:firstLine="72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ПОСТАНОВЛЕНИЕ</w:t>
      </w:r>
    </w:p>
    <w:p>
      <w:pPr>
        <w:pStyle w:val="8"/>
        <w:tabs>
          <w:tab w:val="clear" w:pos="4536"/>
          <w:tab w:val="clear" w:pos="9072"/>
        </w:tabs>
        <w:spacing w:line="240" w:lineRule="auto"/>
        <w:rPr>
          <w:rFonts w:hint="default" w:ascii="Arial" w:hAnsi="Arial" w:cs="Arial"/>
          <w:szCs w:val="24"/>
          <w:lang w:val="ru-RU"/>
        </w:rPr>
      </w:pPr>
      <w:r>
        <w:rPr>
          <w:rFonts w:ascii="Arial" w:hAnsi="Arial" w:cs="Arial"/>
          <w:szCs w:val="24"/>
        </w:rPr>
        <w:t>«</w:t>
      </w:r>
      <w:r>
        <w:rPr>
          <w:rFonts w:hint="default" w:ascii="Arial" w:hAnsi="Arial" w:cs="Arial"/>
          <w:szCs w:val="24"/>
          <w:lang w:val="ru-RU"/>
        </w:rPr>
        <w:t>17</w:t>
      </w:r>
      <w:r>
        <w:rPr>
          <w:rFonts w:ascii="Arial" w:hAnsi="Arial" w:cs="Arial"/>
          <w:szCs w:val="24"/>
        </w:rPr>
        <w:t xml:space="preserve">» </w:t>
      </w:r>
      <w:r>
        <w:rPr>
          <w:rFonts w:ascii="Arial" w:hAnsi="Arial" w:cs="Arial"/>
          <w:szCs w:val="24"/>
          <w:lang w:val="ru-RU"/>
        </w:rPr>
        <w:t>июня</w:t>
      </w:r>
      <w:r>
        <w:rPr>
          <w:rFonts w:ascii="Arial" w:hAnsi="Arial" w:cs="Arial"/>
          <w:szCs w:val="24"/>
        </w:rPr>
        <w:t xml:space="preserve"> 202</w:t>
      </w:r>
      <w:r>
        <w:rPr>
          <w:rFonts w:hint="default" w:ascii="Arial" w:hAnsi="Arial" w:cs="Arial"/>
          <w:szCs w:val="24"/>
          <w:lang w:val="ru-RU"/>
        </w:rPr>
        <w:t>6</w:t>
      </w:r>
      <w:r>
        <w:rPr>
          <w:rFonts w:ascii="Arial" w:hAnsi="Arial" w:cs="Arial"/>
          <w:szCs w:val="24"/>
        </w:rPr>
        <w:t xml:space="preserve"> года</w:t>
      </w:r>
      <w:r>
        <w:rPr>
          <w:rFonts w:ascii="Arial" w:hAnsi="Arial" w:cs="Arial"/>
          <w:b/>
          <w:szCs w:val="24"/>
        </w:rPr>
        <w:t xml:space="preserve">                                               </w:t>
      </w:r>
      <w:r>
        <w:rPr>
          <w:rFonts w:hint="default" w:ascii="Arial" w:hAnsi="Arial" w:cs="Arial"/>
          <w:b/>
          <w:szCs w:val="24"/>
          <w:lang w:val="ru-RU"/>
        </w:rPr>
        <w:t xml:space="preserve">                   </w:t>
      </w:r>
      <w:r>
        <w:rPr>
          <w:rFonts w:ascii="Arial" w:hAnsi="Arial" w:cs="Arial"/>
          <w:b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№ </w:t>
      </w:r>
      <w:r>
        <w:rPr>
          <w:rFonts w:hint="default" w:ascii="Arial" w:hAnsi="Arial" w:cs="Arial"/>
          <w:szCs w:val="24"/>
          <w:lang w:val="ru-RU"/>
        </w:rPr>
        <w:t>12</w:t>
      </w:r>
    </w:p>
    <w:p>
      <w:pPr>
        <w:autoSpaceDE w:val="0"/>
        <w:autoSpaceDN w:val="0"/>
        <w:adjustRightInd w:val="0"/>
        <w:jc w:val="center"/>
        <w:rPr>
          <w:szCs w:val="28"/>
        </w:rPr>
      </w:pPr>
    </w:p>
    <w:p/>
    <w:p/>
    <w:p>
      <w:pPr>
        <w:rPr>
          <w:rFonts w:hint="default"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hint="default" w:ascii="Arial" w:hAnsi="Arial" w:cs="Arial"/>
          <w:sz w:val="24"/>
          <w:szCs w:val="24"/>
          <w:shd w:val="clear" w:color="auto" w:fill="FFFFFF"/>
        </w:rPr>
        <w:t>Об утверждении Положения о порядке ведения</w:t>
      </w:r>
      <w:r>
        <w:rPr>
          <w:rStyle w:val="34"/>
          <w:rFonts w:hint="default" w:ascii="Arial" w:hAnsi="Arial" w:cs="Arial"/>
          <w:sz w:val="24"/>
          <w:szCs w:val="24"/>
          <w:shd w:val="clear" w:color="auto" w:fill="FFFFFF"/>
        </w:rPr>
        <w:t> 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  <w:shd w:val="clear" w:color="auto" w:fill="FFFFFF"/>
        </w:rPr>
        <w:t>реестра муниципальных услуг</w:t>
      </w:r>
      <w:r>
        <w:rPr>
          <w:rFonts w:hint="default" w:ascii="Arial" w:hAnsi="Arial" w:cs="Arial"/>
          <w:sz w:val="24"/>
          <w:szCs w:val="24"/>
          <w:shd w:val="clear" w:color="auto" w:fill="FFFFFF"/>
          <w:lang w:val="ru-RU"/>
        </w:rPr>
        <w:t xml:space="preserve"> администрации</w:t>
      </w:r>
    </w:p>
    <w:p>
      <w:pPr>
        <w:rPr>
          <w:rFonts w:hint="default" w:ascii="Arial" w:hAnsi="Arial" w:cs="Arial"/>
          <w:sz w:val="24"/>
          <w:szCs w:val="24"/>
          <w:shd w:val="clear" w:color="auto" w:fill="FFFFFF"/>
        </w:rPr>
      </w:pPr>
      <w:r>
        <w:rPr>
          <w:rFonts w:hint="default"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color="auto" w:fill="FFFFFF"/>
          <w:lang w:val="ru-RU"/>
        </w:rPr>
        <w:t>Песоческого сельского поселения</w:t>
      </w:r>
      <w:r>
        <w:rPr>
          <w:rFonts w:hint="default" w:ascii="Arial" w:hAnsi="Arial" w:cs="Arial"/>
          <w:sz w:val="24"/>
          <w:szCs w:val="24"/>
          <w:shd w:val="clear" w:color="auto" w:fill="FFFFFF"/>
        </w:rPr>
        <w:t>, по которым</w:t>
      </w:r>
    </w:p>
    <w:p>
      <w:pPr>
        <w:rPr>
          <w:rFonts w:hint="default" w:ascii="Arial" w:hAnsi="Arial" w:cs="Arial"/>
          <w:sz w:val="24"/>
          <w:szCs w:val="24"/>
          <w:shd w:val="clear" w:color="auto" w:fill="FFFFFF"/>
        </w:rPr>
      </w:pPr>
      <w:r>
        <w:rPr>
          <w:rFonts w:hint="default" w:ascii="Arial" w:hAnsi="Arial" w:cs="Arial"/>
          <w:sz w:val="24"/>
          <w:szCs w:val="24"/>
          <w:shd w:val="clear" w:color="auto" w:fill="FFFFFF"/>
        </w:rPr>
        <w:t xml:space="preserve"> должен производиться</w:t>
      </w:r>
      <w:r>
        <w:rPr>
          <w:rStyle w:val="34"/>
          <w:rFonts w:hint="default" w:ascii="Arial" w:hAnsi="Arial" w:cs="Arial"/>
          <w:sz w:val="24"/>
          <w:szCs w:val="24"/>
          <w:shd w:val="clear" w:color="auto" w:fill="FFFFFF"/>
        </w:rPr>
        <w:t> </w:t>
      </w:r>
      <w:r>
        <w:rPr>
          <w:rFonts w:hint="default" w:ascii="Arial" w:hAnsi="Arial" w:cs="Arial"/>
          <w:sz w:val="24"/>
          <w:szCs w:val="24"/>
          <w:shd w:val="clear" w:color="auto" w:fill="FFFFFF"/>
        </w:rPr>
        <w:t xml:space="preserve">учет потребности в </w:t>
      </w:r>
    </w:p>
    <w:p>
      <w:pPr>
        <w:rPr>
          <w:rFonts w:hint="default" w:ascii="Arial" w:hAnsi="Arial" w:cs="Arial"/>
          <w:sz w:val="24"/>
          <w:szCs w:val="24"/>
          <w:shd w:val="clear" w:color="auto" w:fill="FFFFFF"/>
        </w:rPr>
      </w:pPr>
      <w:r>
        <w:rPr>
          <w:rFonts w:hint="default" w:ascii="Arial" w:hAnsi="Arial" w:cs="Arial"/>
          <w:sz w:val="24"/>
          <w:szCs w:val="24"/>
          <w:shd w:val="clear" w:color="auto" w:fill="FFFFFF"/>
        </w:rPr>
        <w:t>их предоставлении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       </w:t>
      </w:r>
    </w:p>
    <w:p>
      <w:pPr>
        <w:shd w:val="clear" w:color="auto" w:fill="FFFFFF"/>
        <w:ind w:firstLine="567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В соответствии с Федеральным законом от 27.07.2010 года № 210-ФЗ «Об организации предоставления государственных и муниципальных услуг», постановлением Правительства Российской Федерации от 24.10.2011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Уставом </w:t>
      </w:r>
      <w:r>
        <w:rPr>
          <w:rFonts w:hint="default" w:ascii="Arial" w:hAnsi="Arial" w:cs="Arial"/>
          <w:sz w:val="24"/>
          <w:szCs w:val="24"/>
          <w:shd w:val="clear" w:color="auto" w:fill="FFFFFF"/>
          <w:lang w:val="ru-RU"/>
        </w:rPr>
        <w:t xml:space="preserve">Песоческого сельского поселения </w:t>
      </w:r>
      <w:r>
        <w:rPr>
          <w:rFonts w:hint="default" w:ascii="Arial" w:hAnsi="Arial" w:cs="Arial"/>
          <w:sz w:val="24"/>
          <w:szCs w:val="24"/>
          <w:lang w:val="ru-RU"/>
        </w:rPr>
        <w:t>Верховского</w:t>
      </w:r>
      <w:r>
        <w:rPr>
          <w:rFonts w:hint="default" w:ascii="Arial" w:hAnsi="Arial" w:cs="Arial"/>
          <w:sz w:val="24"/>
          <w:szCs w:val="24"/>
        </w:rPr>
        <w:t xml:space="preserve"> района Орловской области, Администрация </w:t>
      </w:r>
      <w:r>
        <w:rPr>
          <w:rFonts w:hint="default" w:ascii="Arial" w:hAnsi="Arial" w:cs="Arial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sz w:val="24"/>
          <w:szCs w:val="24"/>
        </w:rPr>
        <w:t xml:space="preserve">  </w:t>
      </w:r>
    </w:p>
    <w:p>
      <w:pPr>
        <w:shd w:val="clear" w:color="auto" w:fill="FFFFFF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п о с т а  н о в л я е т:</w:t>
      </w:r>
    </w:p>
    <w:p>
      <w:pPr>
        <w:jc w:val="both"/>
        <w:rPr>
          <w:rFonts w:hint="default" w:ascii="Arial" w:hAnsi="Arial" w:cs="Arial"/>
          <w:sz w:val="24"/>
          <w:szCs w:val="24"/>
          <w:lang w:eastAsia="zh-CN"/>
        </w:rPr>
      </w:pP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     1. Утвердить Положение о порядке ведения реестра муниципальных услу</w:t>
      </w:r>
      <w:r>
        <w:rPr>
          <w:rFonts w:hint="default" w:ascii="Arial" w:hAnsi="Arial" w:cs="Arial"/>
          <w:sz w:val="24"/>
          <w:szCs w:val="24"/>
          <w:lang w:val="ru-RU"/>
        </w:rPr>
        <w:t>г</w:t>
      </w:r>
      <w:r>
        <w:rPr>
          <w:rFonts w:hint="default" w:ascii="Arial" w:hAnsi="Arial" w:cs="Arial"/>
          <w:sz w:val="24"/>
          <w:szCs w:val="24"/>
          <w:shd w:val="clear" w:color="auto" w:fill="FFFFFF"/>
          <w:lang w:val="ru-RU"/>
        </w:rPr>
        <w:t xml:space="preserve"> администрации</w:t>
      </w:r>
      <w:r>
        <w:rPr>
          <w:rFonts w:hint="default"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color="auto" w:fill="FFFFFF"/>
          <w:lang w:val="ru-RU"/>
        </w:rPr>
        <w:t>Песоченского сельского поселения</w:t>
      </w:r>
      <w:r>
        <w:rPr>
          <w:rFonts w:hint="default" w:ascii="Arial" w:hAnsi="Arial" w:cs="Arial"/>
          <w:sz w:val="24"/>
          <w:szCs w:val="24"/>
        </w:rPr>
        <w:t>, по которым должен производиться учет потребности в их предоставлении (приложение).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    2. Признать утратившим силу постановление Администрации  от 1</w:t>
      </w:r>
      <w:r>
        <w:rPr>
          <w:rFonts w:hint="default" w:ascii="Arial" w:hAnsi="Arial" w:cs="Arial"/>
          <w:sz w:val="24"/>
          <w:szCs w:val="24"/>
          <w:lang w:val="ru-RU"/>
        </w:rPr>
        <w:t>4</w:t>
      </w:r>
      <w:r>
        <w:rPr>
          <w:rFonts w:hint="default"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ru-RU"/>
        </w:rPr>
        <w:t>3</w:t>
      </w:r>
      <w:r>
        <w:rPr>
          <w:rFonts w:hint="default" w:ascii="Arial" w:hAnsi="Arial" w:cs="Arial"/>
          <w:sz w:val="24"/>
          <w:szCs w:val="24"/>
        </w:rPr>
        <w:t>.20</w:t>
      </w:r>
      <w:r>
        <w:rPr>
          <w:rFonts w:hint="default" w:ascii="Arial" w:hAnsi="Arial" w:cs="Arial"/>
          <w:sz w:val="24"/>
          <w:szCs w:val="24"/>
          <w:lang w:val="ru-RU"/>
        </w:rPr>
        <w:t>25</w:t>
      </w:r>
      <w:r>
        <w:rPr>
          <w:rFonts w:hint="default" w:ascii="Arial" w:hAnsi="Arial" w:cs="Arial"/>
          <w:sz w:val="24"/>
          <w:szCs w:val="24"/>
        </w:rPr>
        <w:t xml:space="preserve"> года № </w:t>
      </w:r>
      <w:r>
        <w:rPr>
          <w:rFonts w:hint="default" w:ascii="Arial" w:hAnsi="Arial" w:cs="Arial"/>
          <w:sz w:val="24"/>
          <w:szCs w:val="24"/>
          <w:lang w:val="ru-RU"/>
        </w:rPr>
        <w:t>8</w:t>
      </w:r>
      <w:r>
        <w:rPr>
          <w:rFonts w:hint="default" w:ascii="Arial" w:hAnsi="Arial" w:cs="Arial"/>
          <w:sz w:val="24"/>
          <w:szCs w:val="24"/>
        </w:rPr>
        <w:t xml:space="preserve"> «Об утверждении  реестра  муниципальных услуг </w:t>
      </w:r>
      <w:r>
        <w:rPr>
          <w:rFonts w:hint="default" w:ascii="Arial" w:hAnsi="Arial" w:cs="Arial"/>
          <w:sz w:val="24"/>
          <w:szCs w:val="24"/>
          <w:lang w:val="ru-RU"/>
        </w:rPr>
        <w:t>и функций, предоставляемых а</w:t>
      </w:r>
      <w:r>
        <w:rPr>
          <w:rFonts w:hint="default" w:ascii="Arial" w:hAnsi="Arial" w:cs="Arial"/>
          <w:sz w:val="24"/>
          <w:szCs w:val="24"/>
        </w:rPr>
        <w:t xml:space="preserve">дминистрация </w:t>
      </w:r>
      <w:r>
        <w:rPr>
          <w:rFonts w:hint="default" w:ascii="Arial" w:hAnsi="Arial" w:cs="Arial"/>
          <w:sz w:val="24"/>
          <w:szCs w:val="24"/>
          <w:lang w:val="ru-RU"/>
        </w:rPr>
        <w:t>Песоченского сельского поселения Верховского района Орловской области</w:t>
      </w:r>
      <w:r>
        <w:rPr>
          <w:rFonts w:hint="default" w:ascii="Arial" w:hAnsi="Arial" w:cs="Arial"/>
          <w:sz w:val="24"/>
          <w:szCs w:val="24"/>
        </w:rPr>
        <w:t>».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     3. Назначить  г</w:t>
      </w:r>
      <w:r>
        <w:rPr>
          <w:rFonts w:hint="default" w:ascii="Arial" w:hAnsi="Arial" w:cs="Arial"/>
          <w:sz w:val="24"/>
          <w:szCs w:val="24"/>
          <w:lang w:val="ru-RU"/>
        </w:rPr>
        <w:t>лаву сельского поселения Селютину Л.Н.</w:t>
      </w:r>
      <w:r>
        <w:rPr>
          <w:rFonts w:hint="default" w:ascii="Arial" w:hAnsi="Arial" w:cs="Arial"/>
          <w:sz w:val="24"/>
          <w:szCs w:val="24"/>
        </w:rPr>
        <w:t> ответственным за:</w:t>
      </w:r>
      <w:r>
        <w:rPr>
          <w:rStyle w:val="34"/>
          <w:rFonts w:hint="default" w:ascii="Arial" w:hAnsi="Arial" w:cs="Arial"/>
          <w:sz w:val="24"/>
          <w:szCs w:val="24"/>
        </w:rPr>
        <w:t> 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      -   формирование и ведение реестра муниципальных услуг ;</w:t>
      </w:r>
      <w:r>
        <w:rPr>
          <w:rStyle w:val="34"/>
          <w:rFonts w:hint="default" w:ascii="Arial" w:hAnsi="Arial" w:cs="Arial"/>
          <w:sz w:val="24"/>
          <w:szCs w:val="24"/>
        </w:rPr>
        <w:t> 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      -    своевременное и полное размещение в сводном реестре и на едином портале сведений о муниципальных услугах  и осуществлять информационное взаимодействие с соответствующим органом государственной власти Орловской области по данному вопросу.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4</w:t>
      </w:r>
      <w:r>
        <w:rPr>
          <w:rFonts w:hint="default" w:ascii="Arial" w:hAnsi="Arial" w:cs="Arial"/>
          <w:sz w:val="24"/>
          <w:szCs w:val="24"/>
          <w:lang w:eastAsia="zh-CN"/>
        </w:rPr>
        <w:t>.</w:t>
      </w:r>
      <w:r>
        <w:rPr>
          <w:rFonts w:hint="default" w:ascii="Arial" w:hAnsi="Arial" w:cs="Arial"/>
          <w:sz w:val="24"/>
          <w:szCs w:val="24"/>
          <w:lang w:eastAsia="zh-CN"/>
        </w:rPr>
        <w:tab/>
      </w:r>
      <w:r>
        <w:rPr>
          <w:rFonts w:hint="default" w:ascii="Arial" w:hAnsi="Arial" w:cs="Arial"/>
          <w:sz w:val="24"/>
          <w:szCs w:val="24"/>
          <w:lang w:val="ru-RU" w:eastAsia="zh-CN"/>
        </w:rPr>
        <w:t>Р</w:t>
      </w:r>
      <w:r>
        <w:rPr>
          <w:rFonts w:hint="default" w:ascii="Arial" w:hAnsi="Arial" w:cs="Arial"/>
          <w:sz w:val="24"/>
          <w:szCs w:val="24"/>
          <w:lang w:eastAsia="zh-CN"/>
        </w:rPr>
        <w:t xml:space="preserve">азместить настоящее постановление на официальном сайте </w:t>
      </w:r>
      <w:r>
        <w:rPr>
          <w:rFonts w:hint="default" w:ascii="Arial" w:hAnsi="Arial" w:cs="Arial"/>
          <w:sz w:val="24"/>
          <w:szCs w:val="24"/>
          <w:lang w:val="ru-RU" w:eastAsia="zh-CN"/>
        </w:rPr>
        <w:t xml:space="preserve">Верховского </w:t>
      </w:r>
      <w:r>
        <w:rPr>
          <w:rFonts w:hint="default" w:ascii="Arial" w:hAnsi="Arial" w:cs="Arial"/>
          <w:sz w:val="24"/>
          <w:szCs w:val="24"/>
          <w:lang w:eastAsia="zh-CN"/>
        </w:rPr>
        <w:t xml:space="preserve"> района</w:t>
      </w:r>
      <w:r>
        <w:rPr>
          <w:rFonts w:hint="default" w:ascii="Arial" w:hAnsi="Arial" w:cs="Arial"/>
          <w:sz w:val="24"/>
          <w:szCs w:val="24"/>
          <w:lang w:val="ru-RU" w:eastAsia="zh-CN"/>
        </w:rPr>
        <w:t xml:space="preserve"> на странице Песоченского сельского поселения</w:t>
      </w:r>
      <w:r>
        <w:rPr>
          <w:rFonts w:hint="default" w:ascii="Arial" w:hAnsi="Arial" w:cs="Arial"/>
          <w:sz w:val="24"/>
          <w:szCs w:val="24"/>
          <w:lang w:eastAsia="zh-CN"/>
        </w:rPr>
        <w:t>.</w:t>
      </w:r>
    </w:p>
    <w:p>
      <w:pPr>
        <w:widowControl w:val="0"/>
        <w:tabs>
          <w:tab w:val="left" w:pos="993"/>
          <w:tab w:val="left" w:pos="1134"/>
          <w:tab w:val="left" w:pos="1701"/>
        </w:tabs>
        <w:autoSpaceDE w:val="0"/>
        <w:autoSpaceDN w:val="0"/>
        <w:adjustRightInd w:val="0"/>
        <w:ind w:firstLine="360" w:firstLineChars="1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>5</w:t>
      </w:r>
      <w:r>
        <w:rPr>
          <w:rFonts w:hint="default"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pacing w:val="3"/>
          <w:sz w:val="24"/>
          <w:szCs w:val="24"/>
        </w:rPr>
        <w:t> </w:t>
      </w:r>
      <w:r>
        <w:rPr>
          <w:rFonts w:hint="default"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>
      <w:pPr>
        <w:shd w:val="clear" w:color="auto" w:fill="FFFFFF"/>
        <w:jc w:val="both"/>
        <w:rPr>
          <w:rFonts w:hint="default" w:ascii="Arial" w:hAnsi="Arial" w:cs="Arial"/>
          <w:sz w:val="24"/>
          <w:szCs w:val="24"/>
        </w:rPr>
      </w:pPr>
    </w:p>
    <w:p>
      <w:pPr>
        <w:shd w:val="clear" w:color="auto" w:fill="FFFFFF"/>
        <w:jc w:val="both"/>
        <w:rPr>
          <w:rFonts w:hint="default" w:ascii="Arial" w:hAnsi="Arial" w:cs="Arial"/>
          <w:sz w:val="24"/>
          <w:szCs w:val="24"/>
        </w:rPr>
      </w:pPr>
    </w:p>
    <w:p>
      <w:pPr>
        <w:shd w:val="clear" w:color="auto" w:fill="FFFFFF"/>
        <w:jc w:val="both"/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</w:p>
    <w:p>
      <w:pPr>
        <w:ind w:firstLine="360" w:firstLineChars="150"/>
        <w:jc w:val="both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>Глава сельского поселения                                    Л.Н.Селютина</w:t>
      </w:r>
    </w:p>
    <w:p>
      <w:pPr>
        <w:jc w:val="both"/>
        <w:rPr>
          <w:rFonts w:hint="default" w:ascii="Arial" w:hAnsi="Arial" w:cs="Arial"/>
          <w:sz w:val="24"/>
          <w:szCs w:val="24"/>
        </w:rPr>
      </w:pPr>
    </w:p>
    <w:p>
      <w:pPr>
        <w:jc w:val="both"/>
        <w:rPr>
          <w:rFonts w:hint="default" w:ascii="Arial" w:hAnsi="Arial" w:cs="Arial"/>
          <w:sz w:val="24"/>
          <w:szCs w:val="24"/>
        </w:rPr>
      </w:pPr>
    </w:p>
    <w:p>
      <w:pPr>
        <w:jc w:val="both"/>
        <w:rPr>
          <w:rFonts w:hint="default" w:ascii="Arial" w:hAnsi="Arial" w:cs="Arial"/>
          <w:sz w:val="24"/>
          <w:szCs w:val="24"/>
        </w:rPr>
      </w:pPr>
    </w:p>
    <w:p>
      <w:pPr>
        <w:jc w:val="both"/>
        <w:rPr>
          <w:rFonts w:hint="default" w:ascii="Arial" w:hAnsi="Arial" w:cs="Arial"/>
          <w:sz w:val="24"/>
          <w:szCs w:val="24"/>
        </w:rPr>
      </w:pPr>
    </w:p>
    <w:p>
      <w:pPr>
        <w:shd w:val="clear" w:color="auto" w:fill="FFFFFF"/>
        <w:ind w:firstLine="567"/>
        <w:jc w:val="righ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>П</w:t>
      </w:r>
      <w:r>
        <w:rPr>
          <w:rFonts w:hint="default" w:ascii="Arial" w:hAnsi="Arial" w:cs="Arial"/>
          <w:sz w:val="24"/>
          <w:szCs w:val="24"/>
        </w:rPr>
        <w:t>риложение</w:t>
      </w:r>
      <w:r>
        <w:rPr>
          <w:rStyle w:val="34"/>
          <w:rFonts w:hint="default" w:ascii="Arial" w:hAnsi="Arial" w:cs="Arial"/>
          <w:sz w:val="24"/>
          <w:szCs w:val="24"/>
        </w:rPr>
        <w:t> 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к постановлению администрации</w:t>
      </w:r>
      <w:r>
        <w:rPr>
          <w:rStyle w:val="34"/>
          <w:rFonts w:hint="default" w:ascii="Arial" w:hAnsi="Arial" w:cs="Arial"/>
          <w:sz w:val="24"/>
          <w:szCs w:val="24"/>
        </w:rPr>
        <w:t> 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   </w:t>
      </w:r>
      <w:r>
        <w:rPr>
          <w:rFonts w:hint="default" w:ascii="Arial" w:hAnsi="Arial" w:cs="Arial"/>
          <w:sz w:val="24"/>
          <w:szCs w:val="24"/>
          <w:u w:val="single"/>
        </w:rPr>
        <w:t xml:space="preserve">от </w:t>
      </w:r>
      <w:r>
        <w:rPr>
          <w:rFonts w:hint="default" w:ascii="Arial" w:hAnsi="Arial" w:cs="Arial"/>
          <w:sz w:val="24"/>
          <w:szCs w:val="24"/>
          <w:u w:val="single"/>
          <w:lang w:val="ru-RU"/>
        </w:rPr>
        <w:t>17</w:t>
      </w:r>
      <w:r>
        <w:rPr>
          <w:rFonts w:hint="default" w:ascii="Arial" w:hAnsi="Arial" w:cs="Arial"/>
          <w:sz w:val="24"/>
          <w:szCs w:val="24"/>
          <w:u w:val="single"/>
        </w:rPr>
        <w:t xml:space="preserve"> июня 2026 г. №</w:t>
      </w:r>
      <w:r>
        <w:rPr>
          <w:rFonts w:hint="default" w:ascii="Arial" w:hAnsi="Arial" w:cs="Arial"/>
          <w:sz w:val="24"/>
          <w:szCs w:val="24"/>
          <w:u w:val="single"/>
          <w:lang w:val="ru-RU"/>
        </w:rPr>
        <w:t>12</w:t>
      </w:r>
      <w:r>
        <w:rPr>
          <w:rFonts w:hint="default" w:ascii="Arial" w:hAnsi="Arial" w:cs="Arial"/>
          <w:sz w:val="24"/>
          <w:szCs w:val="24"/>
          <w:u w:val="single"/>
        </w:rPr>
        <w:t xml:space="preserve"> </w:t>
      </w:r>
    </w:p>
    <w:p>
      <w:pPr>
        <w:ind w:firstLine="567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br w:type="textWrapping"/>
      </w:r>
    </w:p>
    <w:p>
      <w:pPr>
        <w:ind w:firstLine="567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Положение о порядке ведения</w:t>
      </w:r>
    </w:p>
    <w:p>
      <w:pPr>
        <w:ind w:firstLine="567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реестра муниципальных услуг</w:t>
      </w:r>
    </w:p>
    <w:p>
      <w:pPr>
        <w:ind w:firstLine="567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  <w:lang w:val="ru-RU"/>
        </w:rPr>
        <w:t>Администрации Песоченского сельского поселения</w:t>
      </w:r>
      <w:r>
        <w:rPr>
          <w:rFonts w:hint="default" w:ascii="Arial" w:hAnsi="Arial" w:cs="Arial"/>
          <w:b/>
          <w:sz w:val="24"/>
          <w:szCs w:val="24"/>
        </w:rPr>
        <w:t>, по которым должен производиться</w:t>
      </w:r>
      <w:r>
        <w:rPr>
          <w:rFonts w:hint="default"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учет потребности в их предоставлении</w:t>
      </w:r>
    </w:p>
    <w:p>
      <w:pPr>
        <w:ind w:firstLine="567"/>
        <w:jc w:val="center"/>
        <w:rPr>
          <w:rFonts w:hint="default" w:ascii="Arial" w:hAnsi="Arial" w:cs="Arial"/>
          <w:sz w:val="24"/>
          <w:szCs w:val="24"/>
        </w:rPr>
      </w:pPr>
    </w:p>
    <w:p>
      <w:pPr>
        <w:pStyle w:val="35"/>
        <w:numPr>
          <w:ilvl w:val="0"/>
          <w:numId w:val="1"/>
        </w:numPr>
        <w:shd w:val="clear" w:color="auto" w:fill="FFFFFF"/>
        <w:jc w:val="center"/>
        <w:outlineLvl w:val="2"/>
        <w:rPr>
          <w:rFonts w:hint="default" w:ascii="Arial" w:hAnsi="Arial" w:cs="Arial"/>
          <w:b/>
          <w:bCs/>
          <w:color w:val="0F1115"/>
          <w:sz w:val="24"/>
          <w:szCs w:val="24"/>
        </w:rPr>
      </w:pPr>
      <w:r>
        <w:rPr>
          <w:rFonts w:hint="default" w:ascii="Arial" w:hAnsi="Arial" w:cs="Arial"/>
          <w:b/>
          <w:bCs/>
          <w:color w:val="0F1115"/>
          <w:sz w:val="24"/>
          <w:szCs w:val="24"/>
        </w:rPr>
        <w:t>Общие положения</w:t>
      </w:r>
    </w:p>
    <w:p>
      <w:pPr>
        <w:pStyle w:val="35"/>
        <w:shd w:val="clear" w:color="auto" w:fill="FFFFFF"/>
        <w:ind w:left="1344"/>
        <w:outlineLvl w:val="2"/>
        <w:rPr>
          <w:rFonts w:hint="default" w:ascii="Arial" w:hAnsi="Arial" w:cs="Arial"/>
          <w:b/>
          <w:bCs/>
          <w:color w:val="0F1115"/>
          <w:sz w:val="24"/>
          <w:szCs w:val="24"/>
        </w:rPr>
      </w:pPr>
    </w:p>
    <w:p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 xml:space="preserve">Настоящее Положение определяет принципы, содержание, порядок формирования и ведения Реестра муниципальных услуг Администрации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color w:val="0F1115"/>
          <w:sz w:val="24"/>
          <w:szCs w:val="24"/>
        </w:rPr>
        <w:t>района Орловской области,  (далее – Реестр).</w:t>
      </w:r>
    </w:p>
    <w:p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Реестр содержит сведения:</w:t>
      </w:r>
    </w:p>
    <w:p>
      <w:pPr>
        <w:numPr>
          <w:ilvl w:val="1"/>
          <w:numId w:val="2"/>
        </w:numPr>
        <w:shd w:val="clear" w:color="auto" w:fill="FFFFFF"/>
        <w:tabs>
          <w:tab w:val="left" w:pos="993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о наименовании муниципальной услуги, предоставляемой орган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о</w:t>
      </w:r>
      <w:r>
        <w:rPr>
          <w:rFonts w:hint="default" w:ascii="Arial" w:hAnsi="Arial" w:cs="Arial"/>
          <w:color w:val="0F1115"/>
          <w:sz w:val="24"/>
          <w:szCs w:val="24"/>
        </w:rPr>
        <w:t>м местного самоуправления;</w:t>
      </w:r>
    </w:p>
    <w:p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об услугах, которые являются необходимыми и обязательными в соответствии с Федеральным законом от 27.07.2010 года № 210-ФЗ «Об организации предоставления государственных и муниципальных услуг»;</w:t>
      </w:r>
    </w:p>
    <w:p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о муниципальных услугах, оказываемых муниципальными учреждениями и иными организациями, в которых размещается муниципальное задание (заказ), выполняемое за счет средств местного бюджета;</w:t>
      </w:r>
    </w:p>
    <w:p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иные сведения о предоставлении муниципальной услуги.</w:t>
      </w:r>
    </w:p>
    <w:p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Целью ведения Реестра является: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оптимизация перечня муниципальных услуг на основе их инвентаризации;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 xml:space="preserve">– обеспечение физических и юридических лиц достоверной информацией о предоставляемых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в администрации 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 муниципальных услугах.</w:t>
      </w:r>
    </w:p>
    <w:p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Реестр используется для решения следующих задач: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организация мониторинга потребности в муниципальных услугах;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разработка базовых требований к качеству муниципальных услуг                                (и административных регламентов их предоставления;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информационное взаимодействие по вопросам организации и предоставления муниципальных услуг в электронной форме.</w:t>
      </w:r>
    </w:p>
    <w:p>
      <w:pPr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Ведение Реестра осуществляется в соответствии с принципами: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полноты описания и отражения муниципальных услуг (в Реестре;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 публичности Реестра;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обеспечения взаимосвязи ведения Реестра с осуществлением бюджетного процесса;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периодического обновления перечня и описания муниципальных услуг (в целях повышения их доступности и качества.</w:t>
      </w:r>
    </w:p>
    <w:p>
      <w:pPr>
        <w:shd w:val="clear" w:color="auto" w:fill="FFFFFF"/>
        <w:tabs>
          <w:tab w:val="left" w:pos="1134"/>
        </w:tabs>
        <w:ind w:firstLine="624"/>
        <w:jc w:val="both"/>
        <w:outlineLvl w:val="2"/>
        <w:rPr>
          <w:rFonts w:hint="default" w:ascii="Arial" w:hAnsi="Arial" w:cs="Arial"/>
          <w:b/>
          <w:bCs/>
          <w:color w:val="0F1115"/>
          <w:sz w:val="24"/>
          <w:szCs w:val="24"/>
        </w:rPr>
      </w:pPr>
    </w:p>
    <w:p>
      <w:pPr>
        <w:pStyle w:val="35"/>
        <w:numPr>
          <w:ilvl w:val="0"/>
          <w:numId w:val="1"/>
        </w:numPr>
        <w:shd w:val="clear" w:color="auto" w:fill="FFFFFF"/>
        <w:tabs>
          <w:tab w:val="left" w:pos="1134"/>
        </w:tabs>
        <w:jc w:val="center"/>
        <w:outlineLvl w:val="2"/>
        <w:rPr>
          <w:rFonts w:hint="default" w:ascii="Arial" w:hAnsi="Arial" w:cs="Arial"/>
          <w:b/>
          <w:bCs/>
          <w:color w:val="0F1115"/>
          <w:sz w:val="24"/>
          <w:szCs w:val="24"/>
        </w:rPr>
      </w:pPr>
      <w:r>
        <w:rPr>
          <w:rFonts w:hint="default" w:ascii="Arial" w:hAnsi="Arial" w:cs="Arial"/>
          <w:b/>
          <w:bCs/>
          <w:color w:val="0F1115"/>
          <w:sz w:val="24"/>
          <w:szCs w:val="24"/>
        </w:rPr>
        <w:t>Структура и содержание Реестра</w:t>
      </w:r>
    </w:p>
    <w:p>
      <w:pPr>
        <w:pStyle w:val="35"/>
        <w:shd w:val="clear" w:color="auto" w:fill="FFFFFF"/>
        <w:tabs>
          <w:tab w:val="left" w:pos="1134"/>
        </w:tabs>
        <w:ind w:left="1344"/>
        <w:jc w:val="both"/>
        <w:outlineLvl w:val="2"/>
        <w:rPr>
          <w:rFonts w:hint="default" w:ascii="Arial" w:hAnsi="Arial" w:cs="Arial"/>
          <w:b/>
          <w:bCs/>
          <w:color w:val="0F1115"/>
          <w:sz w:val="24"/>
          <w:szCs w:val="24"/>
        </w:rPr>
      </w:pPr>
    </w:p>
    <w:p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Муниципальная услуга в Реестре описывается через следующие параметры: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«порядковый номер» – указывается для каждой муниципальной услуги, включенной в Реестр;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«наименование муниципальной услуги» – указывается группа услуг, объединяющая услуги одной отрасли или сферы, однородные по функциональным характеристикам, характеру деятельности и предъявляемым требованиям;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>– «наименование органа местного самоуправления, его структурного подразделения, предоставляющего муниципальную услугу»;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 xml:space="preserve">– «нормативный правовой акт, закрепляющий предоставление муниципальной услуги на уровне муниципального образования – Администрации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color w:val="0F1115"/>
          <w:sz w:val="24"/>
          <w:szCs w:val="24"/>
        </w:rPr>
        <w:t>района Орловской области, с указанием реквизитов».</w:t>
      </w:r>
    </w:p>
    <w:p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Форма Реестра (количество, расположение и наименования граф) изменению не подлежит. По каждой услуге заполненными должны быть все графы.</w:t>
      </w:r>
    </w:p>
    <w:p>
      <w:pPr>
        <w:pStyle w:val="35"/>
        <w:numPr>
          <w:ilvl w:val="0"/>
          <w:numId w:val="1"/>
        </w:numPr>
        <w:shd w:val="clear" w:color="auto" w:fill="FFFFFF"/>
        <w:tabs>
          <w:tab w:val="left" w:pos="1134"/>
        </w:tabs>
        <w:jc w:val="center"/>
        <w:outlineLvl w:val="2"/>
        <w:rPr>
          <w:rFonts w:hint="default" w:ascii="Arial" w:hAnsi="Arial" w:cs="Arial"/>
          <w:b/>
          <w:bCs/>
          <w:color w:val="0F1115"/>
          <w:sz w:val="24"/>
          <w:szCs w:val="24"/>
        </w:rPr>
      </w:pPr>
      <w:r>
        <w:rPr>
          <w:rFonts w:hint="default" w:ascii="Arial" w:hAnsi="Arial" w:cs="Arial"/>
          <w:b/>
          <w:bCs/>
          <w:color w:val="0F1115"/>
          <w:sz w:val="24"/>
          <w:szCs w:val="24"/>
        </w:rPr>
        <w:t>Ведение Реестра</w:t>
      </w:r>
    </w:p>
    <w:p>
      <w:pPr>
        <w:pStyle w:val="35"/>
        <w:shd w:val="clear" w:color="auto" w:fill="FFFFFF"/>
        <w:tabs>
          <w:tab w:val="left" w:pos="1134"/>
        </w:tabs>
        <w:ind w:left="1344"/>
        <w:outlineLvl w:val="2"/>
        <w:rPr>
          <w:rFonts w:hint="default" w:ascii="Arial" w:hAnsi="Arial" w:cs="Arial"/>
          <w:b/>
          <w:bCs/>
          <w:color w:val="0F1115"/>
          <w:sz w:val="24"/>
          <w:szCs w:val="24"/>
        </w:rPr>
      </w:pP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Формирование и ведение Реестра осуществляется Администраци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ей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color w:val="0F1115"/>
          <w:sz w:val="24"/>
          <w:szCs w:val="24"/>
        </w:rPr>
        <w:t>района Орловской области по форме согласно приложению, к настоящему Положению.</w:t>
      </w:r>
    </w:p>
    <w:p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ind w:left="0" w:firstLine="624"/>
        <w:jc w:val="lef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В процессе ведения Реестра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</w:rPr>
        <w:t>Администраци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color w:val="0F1115"/>
          <w:sz w:val="24"/>
          <w:szCs w:val="24"/>
        </w:rPr>
        <w:t>района Орловской области  осуществляет:</w:t>
      </w:r>
      <w:r>
        <w:rPr>
          <w:rFonts w:hint="default" w:ascii="Arial" w:hAnsi="Arial" w:cs="Arial"/>
          <w:color w:val="0F1115"/>
          <w:sz w:val="24"/>
          <w:szCs w:val="24"/>
        </w:rPr>
        <w:br w:type="textWrapping"/>
      </w:r>
      <w:r>
        <w:rPr>
          <w:rFonts w:hint="default" w:ascii="Arial" w:hAnsi="Arial" w:cs="Arial"/>
          <w:color w:val="0F1115"/>
          <w:sz w:val="24"/>
          <w:szCs w:val="24"/>
        </w:rPr>
        <w:t xml:space="preserve">          – сбор, обработку, учет, регистрацию, хранение данных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, </w:t>
      </w:r>
      <w:r>
        <w:rPr>
          <w:rFonts w:hint="default" w:ascii="Arial" w:hAnsi="Arial" w:cs="Arial"/>
          <w:sz w:val="24"/>
          <w:szCs w:val="24"/>
        </w:rPr>
        <w:t xml:space="preserve">     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  </w:t>
      </w:r>
      <w:r>
        <w:rPr>
          <w:rFonts w:hint="default" w:ascii="Arial" w:hAnsi="Arial" w:cs="Arial"/>
          <w:sz w:val="24"/>
          <w:szCs w:val="24"/>
        </w:rPr>
        <w:t>своевременное внесение изменений в Реестр;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      – предоставление сведений из Реестра заинтересованным лицам;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 xml:space="preserve">         – контроль за соблюдением правил ведения Реестра.</w:t>
      </w: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 xml:space="preserve">Внесение изменений (включение в Реестр, исключение из Реестра, внесение изменений в отдельные параметры муниципальной услуги утверждается постановлением Администрации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color w:val="0F1115"/>
          <w:sz w:val="24"/>
          <w:szCs w:val="24"/>
        </w:rPr>
        <w:t>района Орловской области .</w:t>
      </w: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Основанием для определения муниципальной услуги и последующего ее включения в Реестр являются федеральные законы, указы Президента Российской Федерации, постановления Правительства Российской Федерации, нормативные правовые акты Орловской области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.</w:t>
      </w: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Ведение Реестра осуществляется на бумажном и электронном носителях по единой системе сбора, обработки, учета, регистрации, хранения, обновления информационных ресурсов, предоставления сведений пользователям. При несоответствии записей на бумажном носителе и информации в электронном виде приоритет имеет запись на бумажном носителе.</w:t>
      </w: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 xml:space="preserve">Администрации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color w:val="0F1115"/>
          <w:sz w:val="24"/>
          <w:szCs w:val="24"/>
        </w:rPr>
        <w:t>района Орловской области в течение 5 рабочих дней с момента вступления в силу законодательных и иных нормативных правовых актов, являющихся основанием для внесения изменений в Реестр, подготавливает соответствующее постановление.</w:t>
      </w: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Сведения Реестра являются общедоступными и предоставляются потребителю муниципальной услуги бесплатно по письменному запросу.</w:t>
      </w: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 xml:space="preserve">Реестр и все сведения о внесении в него изменений после утверждения постановлением Администрации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color w:val="0F1115"/>
          <w:sz w:val="24"/>
          <w:szCs w:val="24"/>
        </w:rPr>
        <w:t xml:space="preserve">района Орловской области размещаются на официальном сайте Администрации </w:t>
      </w:r>
      <w:r>
        <w:rPr>
          <w:rFonts w:hint="default" w:ascii="Arial" w:hAnsi="Arial" w:cs="Arial"/>
          <w:color w:val="0F1115"/>
          <w:sz w:val="24"/>
          <w:szCs w:val="24"/>
          <w:lang w:val="ru-RU"/>
        </w:rPr>
        <w:t>Верховского</w:t>
      </w:r>
      <w:r>
        <w:rPr>
          <w:rFonts w:hint="default" w:ascii="Arial" w:hAnsi="Arial" w:cs="Arial"/>
          <w:color w:val="0F1115"/>
          <w:sz w:val="24"/>
          <w:szCs w:val="24"/>
        </w:rPr>
        <w:t xml:space="preserve"> района Орловской области в сети Интернет.</w:t>
      </w:r>
    </w:p>
    <w:p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rFonts w:hint="default" w:ascii="Arial" w:hAnsi="Arial" w:cs="Arial"/>
          <w:color w:val="0F1115"/>
          <w:sz w:val="24"/>
          <w:szCs w:val="24"/>
        </w:rPr>
      </w:pPr>
      <w:r>
        <w:rPr>
          <w:rFonts w:hint="default" w:ascii="Arial" w:hAnsi="Arial" w:cs="Arial"/>
          <w:color w:val="0F1115"/>
          <w:sz w:val="24"/>
          <w:szCs w:val="24"/>
        </w:rPr>
        <w:t>В ходе ведения Реестра осуществляется информационное взаимодействие со сводным реестром государственных услуг Орловской области в случае предоставления муниципальной услуги при осуществлении отдельных государственных полномочий, переданных законами Орловской области.</w:t>
      </w:r>
    </w:p>
    <w:p>
      <w:pPr>
        <w:shd w:val="clear" w:color="auto" w:fill="FFFFFF"/>
        <w:tabs>
          <w:tab w:val="left" w:pos="1134"/>
        </w:tabs>
        <w:ind w:firstLine="624"/>
        <w:jc w:val="both"/>
        <w:rPr>
          <w:rFonts w:hint="default" w:ascii="Arial" w:hAnsi="Arial" w:cs="Arial"/>
          <w:sz w:val="24"/>
          <w:szCs w:val="24"/>
        </w:rPr>
      </w:pPr>
    </w:p>
    <w:p>
      <w:pPr>
        <w:shd w:val="clear" w:color="auto" w:fill="FFFFFF"/>
        <w:tabs>
          <w:tab w:val="left" w:pos="1134"/>
        </w:tabs>
        <w:ind w:firstLine="624"/>
        <w:jc w:val="both"/>
        <w:rPr>
          <w:rFonts w:hint="default" w:ascii="Arial" w:hAnsi="Arial" w:cs="Arial"/>
          <w:sz w:val="24"/>
          <w:szCs w:val="24"/>
        </w:rPr>
      </w:pPr>
    </w:p>
    <w:p>
      <w:pPr>
        <w:shd w:val="clear" w:color="auto" w:fill="FFFFFF"/>
        <w:tabs>
          <w:tab w:val="left" w:pos="1134"/>
        </w:tabs>
        <w:ind w:firstLine="624"/>
        <w:jc w:val="righ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>П</w:t>
      </w:r>
      <w:bookmarkStart w:id="0" w:name="_GoBack"/>
      <w:bookmarkEnd w:id="0"/>
      <w:r>
        <w:rPr>
          <w:rFonts w:hint="default" w:ascii="Arial" w:hAnsi="Arial" w:cs="Arial"/>
          <w:sz w:val="24"/>
          <w:szCs w:val="24"/>
        </w:rPr>
        <w:t xml:space="preserve">риложение </w:t>
      </w:r>
    </w:p>
    <w:p>
      <w:pPr>
        <w:shd w:val="clear" w:color="auto" w:fill="FFFFFF"/>
        <w:tabs>
          <w:tab w:val="left" w:pos="1134"/>
        </w:tabs>
        <w:ind w:firstLine="624"/>
        <w:jc w:val="right"/>
        <w:rPr>
          <w:rFonts w:hint="default" w:ascii="Arial" w:hAnsi="Arial" w:cs="Arial"/>
          <w:sz w:val="24"/>
          <w:szCs w:val="24"/>
        </w:rPr>
      </w:pPr>
    </w:p>
    <w:p>
      <w:pPr>
        <w:shd w:val="clear" w:color="auto" w:fill="FFFFFF"/>
        <w:tabs>
          <w:tab w:val="left" w:pos="1134"/>
        </w:tabs>
        <w:ind w:firstLine="624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Реестр муниципальных услуг, предоставляемых в</w:t>
      </w:r>
      <w:r>
        <w:rPr>
          <w:rFonts w:hint="default"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0F1115"/>
          <w:sz w:val="24"/>
          <w:szCs w:val="24"/>
        </w:rPr>
        <w:t xml:space="preserve">Администрации </w:t>
      </w:r>
      <w:r>
        <w:rPr>
          <w:rFonts w:hint="default" w:ascii="Arial" w:hAnsi="Arial" w:cs="Arial"/>
          <w:b/>
          <w:bCs/>
          <w:color w:val="0F1115"/>
          <w:sz w:val="24"/>
          <w:szCs w:val="24"/>
          <w:lang w:val="ru-RU"/>
        </w:rPr>
        <w:t>Песоченского сельского поселения</w:t>
      </w:r>
      <w:r>
        <w:rPr>
          <w:rFonts w:hint="default" w:ascii="Arial" w:hAnsi="Arial" w:cs="Arial"/>
          <w:b/>
          <w:bCs/>
          <w:color w:val="0F1115"/>
          <w:sz w:val="24"/>
          <w:szCs w:val="24"/>
        </w:rPr>
        <w:t xml:space="preserve"> </w:t>
      </w:r>
      <w:r>
        <w:rPr>
          <w:rFonts w:hint="default" w:ascii="Arial" w:hAnsi="Arial" w:cs="Arial"/>
          <w:b/>
          <w:bCs/>
          <w:color w:val="0F1115"/>
          <w:sz w:val="24"/>
          <w:szCs w:val="24"/>
          <w:lang w:val="ru-RU"/>
        </w:rPr>
        <w:t xml:space="preserve">Верховского района </w:t>
      </w:r>
      <w:r>
        <w:rPr>
          <w:rFonts w:hint="default" w:ascii="Arial" w:hAnsi="Arial" w:cs="Arial"/>
          <w:b/>
          <w:bCs/>
          <w:color w:val="0F1115"/>
          <w:sz w:val="24"/>
          <w:szCs w:val="24"/>
        </w:rPr>
        <w:t>района Орловской области</w:t>
      </w:r>
    </w:p>
    <w:p>
      <w:pPr>
        <w:shd w:val="clear" w:color="auto" w:fill="FFFFFF"/>
        <w:tabs>
          <w:tab w:val="left" w:pos="1134"/>
        </w:tabs>
        <w:ind w:firstLine="624"/>
        <w:jc w:val="center"/>
        <w:rPr>
          <w:rFonts w:hint="default" w:ascii="Arial" w:hAnsi="Arial" w:cs="Arial"/>
          <w:b/>
          <w:sz w:val="24"/>
          <w:szCs w:val="24"/>
        </w:rPr>
      </w:pPr>
    </w:p>
    <w:p>
      <w:pPr>
        <w:shd w:val="clear" w:color="auto" w:fill="FFFFFF"/>
        <w:tabs>
          <w:tab w:val="left" w:pos="1134"/>
        </w:tabs>
        <w:ind w:firstLine="624"/>
        <w:jc w:val="center"/>
        <w:rPr>
          <w:rFonts w:hint="default" w:ascii="Arial" w:hAnsi="Arial" w:cs="Arial"/>
          <w:b/>
          <w:sz w:val="24"/>
          <w:szCs w:val="2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610"/>
        <w:gridCol w:w="2915"/>
        <w:gridCol w:w="3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720" w:type="dxa"/>
          </w:tcPr>
          <w:p>
            <w:pPr>
              <w:tabs>
                <w:tab w:val="left" w:pos="630"/>
                <w:tab w:val="left" w:pos="1134"/>
              </w:tabs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ab/>
            </w:r>
            <w:r>
              <w:rPr>
                <w:rFonts w:hint="default" w:ascii="Arial" w:hAnsi="Arial" w:cs="Arial"/>
                <w:sz w:val="24"/>
                <w:szCs w:val="24"/>
              </w:rPr>
              <w:t>Наименование муниципальной услуги</w:t>
            </w:r>
            <w:r>
              <w:rPr>
                <w:rFonts w:hint="default" w:ascii="Arial" w:hAnsi="Arial" w:cs="Arial"/>
                <w:sz w:val="24"/>
                <w:szCs w:val="24"/>
              </w:rPr>
              <w:tab/>
            </w:r>
          </w:p>
        </w:tc>
        <w:tc>
          <w:tcPr>
            <w:tcW w:w="2952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Наименование органа местного самоуправления, структурного подразделения, предоставляющего муниципальную услугу</w:t>
            </w:r>
          </w:p>
        </w:tc>
        <w:tc>
          <w:tcPr>
            <w:tcW w:w="3653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Сведения о нормативном акте, определяющем предоставление муниципальной услуги, а также сведения об утверждении административных регламентов предоставления соответствующей муниципальной услуги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53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20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952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3653" w:type="dxa"/>
          </w:tcPr>
          <w:p>
            <w:pPr>
              <w:tabs>
                <w:tab w:val="left" w:pos="1134"/>
              </w:tabs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shd w:val="clear" w:color="auto" w:fill="FFFFFF"/>
        <w:tabs>
          <w:tab w:val="left" w:pos="1134"/>
        </w:tabs>
        <w:ind w:firstLine="624"/>
        <w:jc w:val="center"/>
        <w:rPr>
          <w:rFonts w:hint="default" w:ascii="Arial" w:hAnsi="Arial" w:cs="Arial"/>
          <w:b/>
          <w:sz w:val="24"/>
          <w:szCs w:val="24"/>
        </w:rPr>
      </w:pPr>
    </w:p>
    <w:sectPr>
      <w:pgSz w:w="11909" w:h="16838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imSunfalt">
    <w:altName w:val="SimSu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Baltica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A5C90"/>
    <w:multiLevelType w:val="multilevel"/>
    <w:tmpl w:val="07EA5C90"/>
    <w:lvl w:ilvl="0" w:tentative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5FC1207"/>
    <w:multiLevelType w:val="multilevel"/>
    <w:tmpl w:val="45FC1207"/>
    <w:lvl w:ilvl="0" w:tentative="0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04" w:hanging="360"/>
      </w:pPr>
    </w:lvl>
    <w:lvl w:ilvl="2" w:tentative="0">
      <w:start w:val="1"/>
      <w:numFmt w:val="lowerRoman"/>
      <w:lvlText w:val="%3."/>
      <w:lvlJc w:val="right"/>
      <w:pPr>
        <w:ind w:left="2424" w:hanging="180"/>
      </w:pPr>
    </w:lvl>
    <w:lvl w:ilvl="3" w:tentative="0">
      <w:start w:val="1"/>
      <w:numFmt w:val="decimal"/>
      <w:lvlText w:val="%4."/>
      <w:lvlJc w:val="left"/>
      <w:pPr>
        <w:ind w:left="3144" w:hanging="360"/>
      </w:pPr>
    </w:lvl>
    <w:lvl w:ilvl="4" w:tentative="0">
      <w:start w:val="1"/>
      <w:numFmt w:val="lowerLetter"/>
      <w:lvlText w:val="%5."/>
      <w:lvlJc w:val="left"/>
      <w:pPr>
        <w:ind w:left="3864" w:hanging="360"/>
      </w:pPr>
    </w:lvl>
    <w:lvl w:ilvl="5" w:tentative="0">
      <w:start w:val="1"/>
      <w:numFmt w:val="lowerRoman"/>
      <w:lvlText w:val="%6."/>
      <w:lvlJc w:val="right"/>
      <w:pPr>
        <w:ind w:left="4584" w:hanging="180"/>
      </w:pPr>
    </w:lvl>
    <w:lvl w:ilvl="6" w:tentative="0">
      <w:start w:val="1"/>
      <w:numFmt w:val="decimal"/>
      <w:lvlText w:val="%7."/>
      <w:lvlJc w:val="left"/>
      <w:pPr>
        <w:ind w:left="5304" w:hanging="360"/>
      </w:pPr>
    </w:lvl>
    <w:lvl w:ilvl="7" w:tentative="0">
      <w:start w:val="1"/>
      <w:numFmt w:val="lowerLetter"/>
      <w:lvlText w:val="%8."/>
      <w:lvlJc w:val="left"/>
      <w:pPr>
        <w:ind w:left="6024" w:hanging="360"/>
      </w:pPr>
    </w:lvl>
    <w:lvl w:ilvl="8" w:tentative="0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605159F7"/>
    <w:multiLevelType w:val="multilevel"/>
    <w:tmpl w:val="605159F7"/>
    <w:lvl w:ilvl="0" w:tentative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7B51BC8"/>
    <w:multiLevelType w:val="multilevel"/>
    <w:tmpl w:val="77B51BC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81576"/>
    <w:rsid w:val="0001189B"/>
    <w:rsid w:val="00020833"/>
    <w:rsid w:val="00032AFD"/>
    <w:rsid w:val="00034965"/>
    <w:rsid w:val="00071E24"/>
    <w:rsid w:val="000777F6"/>
    <w:rsid w:val="00091BA4"/>
    <w:rsid w:val="00105DBE"/>
    <w:rsid w:val="00157CDB"/>
    <w:rsid w:val="00161581"/>
    <w:rsid w:val="00195F98"/>
    <w:rsid w:val="001A4BC1"/>
    <w:rsid w:val="001C40C8"/>
    <w:rsid w:val="001E0681"/>
    <w:rsid w:val="0022298D"/>
    <w:rsid w:val="00236071"/>
    <w:rsid w:val="00243CD9"/>
    <w:rsid w:val="002453DD"/>
    <w:rsid w:val="00246169"/>
    <w:rsid w:val="0026541B"/>
    <w:rsid w:val="0027199D"/>
    <w:rsid w:val="00281576"/>
    <w:rsid w:val="00292730"/>
    <w:rsid w:val="00293C28"/>
    <w:rsid w:val="00297087"/>
    <w:rsid w:val="002A5B95"/>
    <w:rsid w:val="002E1D95"/>
    <w:rsid w:val="00305E67"/>
    <w:rsid w:val="00311D81"/>
    <w:rsid w:val="003170DE"/>
    <w:rsid w:val="003539CF"/>
    <w:rsid w:val="003F15C7"/>
    <w:rsid w:val="00420873"/>
    <w:rsid w:val="004403FC"/>
    <w:rsid w:val="00457D3F"/>
    <w:rsid w:val="00471A83"/>
    <w:rsid w:val="00476361"/>
    <w:rsid w:val="00477832"/>
    <w:rsid w:val="004D7D27"/>
    <w:rsid w:val="004E4488"/>
    <w:rsid w:val="004F19B1"/>
    <w:rsid w:val="00507985"/>
    <w:rsid w:val="00517B35"/>
    <w:rsid w:val="00586AFD"/>
    <w:rsid w:val="00590494"/>
    <w:rsid w:val="005A1EF8"/>
    <w:rsid w:val="0060054F"/>
    <w:rsid w:val="00621A1E"/>
    <w:rsid w:val="00644C51"/>
    <w:rsid w:val="006513F6"/>
    <w:rsid w:val="00660AE4"/>
    <w:rsid w:val="0067032C"/>
    <w:rsid w:val="00672EA8"/>
    <w:rsid w:val="00691703"/>
    <w:rsid w:val="00691D15"/>
    <w:rsid w:val="00693D8F"/>
    <w:rsid w:val="006D02E1"/>
    <w:rsid w:val="007172BF"/>
    <w:rsid w:val="00761DA8"/>
    <w:rsid w:val="007660BB"/>
    <w:rsid w:val="00766B06"/>
    <w:rsid w:val="007A12D4"/>
    <w:rsid w:val="007A547D"/>
    <w:rsid w:val="007C7C3A"/>
    <w:rsid w:val="00801A03"/>
    <w:rsid w:val="0082642E"/>
    <w:rsid w:val="008301F7"/>
    <w:rsid w:val="00832864"/>
    <w:rsid w:val="0086003B"/>
    <w:rsid w:val="00874024"/>
    <w:rsid w:val="00877751"/>
    <w:rsid w:val="008A0D81"/>
    <w:rsid w:val="008C597E"/>
    <w:rsid w:val="0090411F"/>
    <w:rsid w:val="00924C5C"/>
    <w:rsid w:val="00933297"/>
    <w:rsid w:val="00944628"/>
    <w:rsid w:val="009C2B33"/>
    <w:rsid w:val="009E4863"/>
    <w:rsid w:val="00A00AE6"/>
    <w:rsid w:val="00A655C0"/>
    <w:rsid w:val="00AA3C4A"/>
    <w:rsid w:val="00AE6FA8"/>
    <w:rsid w:val="00B055C0"/>
    <w:rsid w:val="00B11405"/>
    <w:rsid w:val="00B134F2"/>
    <w:rsid w:val="00B36E2A"/>
    <w:rsid w:val="00B61EE0"/>
    <w:rsid w:val="00B64D2C"/>
    <w:rsid w:val="00B71C9D"/>
    <w:rsid w:val="00B77E19"/>
    <w:rsid w:val="00B80401"/>
    <w:rsid w:val="00B8456F"/>
    <w:rsid w:val="00BB61E7"/>
    <w:rsid w:val="00BE2AF4"/>
    <w:rsid w:val="00C212A6"/>
    <w:rsid w:val="00C30ECF"/>
    <w:rsid w:val="00C82538"/>
    <w:rsid w:val="00CA38A7"/>
    <w:rsid w:val="00CE0E46"/>
    <w:rsid w:val="00CE6ED8"/>
    <w:rsid w:val="00D26EBD"/>
    <w:rsid w:val="00D53BCB"/>
    <w:rsid w:val="00D56694"/>
    <w:rsid w:val="00D81C8E"/>
    <w:rsid w:val="00DB30CF"/>
    <w:rsid w:val="00DB64D9"/>
    <w:rsid w:val="00DC293C"/>
    <w:rsid w:val="00DD750C"/>
    <w:rsid w:val="00E03E11"/>
    <w:rsid w:val="00E32999"/>
    <w:rsid w:val="00E51AA9"/>
    <w:rsid w:val="00EA4FCA"/>
    <w:rsid w:val="00EA7A51"/>
    <w:rsid w:val="00EE45F4"/>
    <w:rsid w:val="00EE45FB"/>
    <w:rsid w:val="00F14248"/>
    <w:rsid w:val="00F76C68"/>
    <w:rsid w:val="00F83890"/>
    <w:rsid w:val="00FB2DA2"/>
    <w:rsid w:val="00FD1AD1"/>
    <w:rsid w:val="00FD6EDF"/>
    <w:rsid w:val="00FE7EB8"/>
    <w:rsid w:val="2F8B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character" w:styleId="5">
    <w:name w:val="page number"/>
    <w:basedOn w:val="2"/>
    <w:uiPriority w:val="0"/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22"/>
    <w:qFormat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qFormat/>
    <w:uiPriority w:val="0"/>
    <w:pPr>
      <w:tabs>
        <w:tab w:val="center" w:pos="4536"/>
        <w:tab w:val="right" w:pos="9072"/>
      </w:tabs>
      <w:spacing w:line="160" w:lineRule="atLeast"/>
    </w:pPr>
    <w:rPr>
      <w:rFonts w:ascii="Baltica" w:hAnsi="Baltica"/>
      <w:szCs w:val="20"/>
    </w:rPr>
  </w:style>
  <w:style w:type="paragraph" w:styleId="9">
    <w:name w:val="Title"/>
    <w:basedOn w:val="1"/>
    <w:link w:val="13"/>
    <w:qFormat/>
    <w:uiPriority w:val="0"/>
    <w:pPr>
      <w:jc w:val="center"/>
    </w:pPr>
    <w:rPr>
      <w:b/>
      <w:sz w:val="20"/>
      <w:szCs w:val="20"/>
    </w:rPr>
  </w:style>
  <w:style w:type="paragraph" w:styleId="10">
    <w:name w:val="Normal (Web)"/>
    <w:basedOn w:val="1"/>
    <w:uiPriority w:val="0"/>
    <w:pPr>
      <w:spacing w:before="100" w:beforeAutospacing="1" w:after="100" w:afterAutospacing="1"/>
    </w:pPr>
  </w:style>
  <w:style w:type="paragraph" w:styleId="11">
    <w:name w:val="Subtitle"/>
    <w:basedOn w:val="1"/>
    <w:link w:val="14"/>
    <w:qFormat/>
    <w:uiPriority w:val="0"/>
    <w:pPr>
      <w:jc w:val="center"/>
    </w:pPr>
    <w:rPr>
      <w:b/>
      <w:szCs w:val="20"/>
    </w:rPr>
  </w:style>
  <w:style w:type="table" w:styleId="12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Заголовок Знак"/>
    <w:basedOn w:val="2"/>
    <w:link w:val="9"/>
    <w:uiPriority w:val="0"/>
    <w:rPr>
      <w:b/>
      <w:lang w:val="ru-RU" w:eastAsia="ru-RU" w:bidi="ar-SA"/>
    </w:rPr>
  </w:style>
  <w:style w:type="character" w:customStyle="1" w:styleId="14">
    <w:name w:val="Подзаголовок Знак"/>
    <w:basedOn w:val="2"/>
    <w:link w:val="11"/>
    <w:uiPriority w:val="0"/>
    <w:rPr>
      <w:b/>
      <w:sz w:val="24"/>
      <w:lang w:val="ru-RU" w:eastAsia="ru-RU" w:bidi="ar-SA"/>
    </w:rPr>
  </w:style>
  <w:style w:type="character" w:customStyle="1" w:styleId="15">
    <w:name w:val="highlight highlight_active"/>
    <w:basedOn w:val="2"/>
    <w:uiPriority w:val="0"/>
  </w:style>
  <w:style w:type="paragraph" w:customStyle="1" w:styleId="16">
    <w:name w:val="western"/>
    <w:basedOn w:val="1"/>
    <w:uiPriority w:val="0"/>
    <w:pPr>
      <w:spacing w:before="100" w:beforeAutospacing="1" w:after="100" w:afterAutospacing="1"/>
    </w:pPr>
  </w:style>
  <w:style w:type="character" w:customStyle="1" w:styleId="17">
    <w:name w:val="Font Style13"/>
    <w:basedOn w:val="2"/>
    <w:uiPriority w:val="0"/>
    <w:rPr>
      <w:rFonts w:ascii="Times New Roman" w:hAnsi="Times New Roman" w:cs="Times New Roman"/>
      <w:b/>
      <w:bCs/>
      <w:sz w:val="26"/>
      <w:szCs w:val="26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val="ru-RU" w:eastAsia="ru-RU" w:bidi="ar-SA"/>
    </w:rPr>
  </w:style>
  <w:style w:type="paragraph" w:customStyle="1" w:styleId="19">
    <w:name w:val="ConsPlusTitle"/>
    <w:uiPriority w:val="0"/>
    <w:pPr>
      <w:widowControl w:val="0"/>
      <w:autoSpaceDE w:val="0"/>
      <w:autoSpaceDN w:val="0"/>
      <w:adjustRightInd w:val="0"/>
    </w:pPr>
    <w:rPr>
      <w:rFonts w:ascii="Arial" w:hAnsi="Arial" w:eastAsia="Calibri" w:cs="Arial"/>
      <w:b/>
      <w:bCs/>
      <w:sz w:val="28"/>
      <w:szCs w:val="28"/>
      <w:lang w:val="ru-RU" w:eastAsia="ru-RU" w:bidi="ar-SA"/>
    </w:rPr>
  </w:style>
  <w:style w:type="character" w:customStyle="1" w:styleId="20">
    <w:name w:val="Гипертекстовая ссылка"/>
    <w:basedOn w:val="2"/>
    <w:qFormat/>
    <w:uiPriority w:val="99"/>
    <w:rPr>
      <w:rFonts w:cs="Times New Roman"/>
      <w:b/>
      <w:bCs/>
      <w:color w:val="008000"/>
    </w:rPr>
  </w:style>
  <w:style w:type="paragraph" w:customStyle="1" w:styleId="21">
    <w:name w:val="Standard"/>
    <w:uiPriority w:val="99"/>
    <w:pPr>
      <w:suppressAutoHyphens/>
      <w:autoSpaceDN w:val="0"/>
      <w:textAlignment w:val="baseline"/>
    </w:pPr>
    <w:rPr>
      <w:rFonts w:ascii="Times New Roman" w:hAnsi="Times New Roman" w:eastAsia="SimSunfalt" w:cs="Times New Roman"/>
      <w:kern w:val="3"/>
      <w:sz w:val="24"/>
      <w:szCs w:val="24"/>
      <w:lang w:val="ru-RU" w:eastAsia="ru-RU" w:bidi="ar-SA"/>
    </w:rPr>
  </w:style>
  <w:style w:type="character" w:customStyle="1" w:styleId="22">
    <w:name w:val="Текст выноски Знак"/>
    <w:basedOn w:val="2"/>
    <w:link w:val="7"/>
    <w:uiPriority w:val="0"/>
    <w:rPr>
      <w:rFonts w:ascii="Tahoma" w:hAnsi="Tahoma" w:cs="Tahoma"/>
      <w:sz w:val="16"/>
      <w:szCs w:val="16"/>
    </w:rPr>
  </w:style>
  <w:style w:type="character" w:customStyle="1" w:styleId="23">
    <w:name w:val="Основной текст_"/>
    <w:basedOn w:val="2"/>
    <w:link w:val="24"/>
    <w:uiPriority w:val="0"/>
    <w:rPr>
      <w:spacing w:val="6"/>
      <w:shd w:val="clear" w:color="auto" w:fill="FFFFFF"/>
    </w:rPr>
  </w:style>
  <w:style w:type="paragraph" w:customStyle="1" w:styleId="24">
    <w:name w:val="Основной текст1"/>
    <w:basedOn w:val="1"/>
    <w:link w:val="23"/>
    <w:uiPriority w:val="0"/>
    <w:pPr>
      <w:widowControl w:val="0"/>
      <w:shd w:val="clear" w:color="auto" w:fill="FFFFFF"/>
      <w:spacing w:before="300" w:line="322" w:lineRule="exact"/>
      <w:jc w:val="center"/>
    </w:pPr>
    <w:rPr>
      <w:spacing w:val="6"/>
      <w:sz w:val="20"/>
      <w:szCs w:val="20"/>
    </w:rPr>
  </w:style>
  <w:style w:type="character" w:customStyle="1" w:styleId="25">
    <w:name w:val="Основной текст + Интервал 3 pt"/>
    <w:basedOn w:val="23"/>
    <w:qFormat/>
    <w:uiPriority w:val="0"/>
    <w:rPr>
      <w:rFonts w:ascii="Times New Roman" w:hAnsi="Times New Roman" w:eastAsia="Times New Roman" w:cs="Times New Roman"/>
      <w:color w:val="000000"/>
      <w:spacing w:val="76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26">
    <w:name w:val="Основной текст + Курсив;Малые прописные;Интервал -1 pt"/>
    <w:basedOn w:val="23"/>
    <w:uiPriority w:val="0"/>
    <w:rPr>
      <w:rFonts w:ascii="Times New Roman" w:hAnsi="Times New Roman" w:eastAsia="Times New Roman" w:cs="Times New Roman"/>
      <w:i/>
      <w:iCs/>
      <w:smallCaps/>
      <w:color w:val="000000"/>
      <w:spacing w:val="-24"/>
      <w:w w:val="100"/>
      <w:position w:val="0"/>
      <w:sz w:val="24"/>
      <w:szCs w:val="24"/>
      <w:u w:val="single"/>
      <w:shd w:val="clear" w:color="auto" w:fill="FFFFFF"/>
      <w:lang w:val="en-US"/>
    </w:rPr>
  </w:style>
  <w:style w:type="character" w:customStyle="1" w:styleId="27">
    <w:name w:val="Основной текст + Курсив;Интервал -1 pt"/>
    <w:basedOn w:val="23"/>
    <w:uiPriority w:val="0"/>
    <w:rPr>
      <w:rFonts w:ascii="Times New Roman" w:hAnsi="Times New Roman" w:eastAsia="Times New Roman" w:cs="Times New Roman"/>
      <w:i/>
      <w:iCs/>
      <w:color w:val="000000"/>
      <w:spacing w:val="-24"/>
      <w:w w:val="100"/>
      <w:position w:val="0"/>
      <w:sz w:val="24"/>
      <w:szCs w:val="24"/>
      <w:u w:val="single"/>
      <w:shd w:val="clear" w:color="auto" w:fill="FFFFFF"/>
      <w:lang w:val="en-US"/>
    </w:rPr>
  </w:style>
  <w:style w:type="character" w:customStyle="1" w:styleId="28">
    <w:name w:val="Основной текст + 9 pt;Интервал 0 pt"/>
    <w:basedOn w:val="23"/>
    <w:qFormat/>
    <w:uiPriority w:val="0"/>
    <w:rPr>
      <w:rFonts w:ascii="Times New Roman" w:hAnsi="Times New Roman" w:eastAsia="Times New Roman" w:cs="Times New Roman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9">
    <w:name w:val="Основной текст + 7 pt;Курсив;Интервал 0 pt"/>
    <w:basedOn w:val="2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30">
    <w:name w:val="Основной текст + 4 pt;Курсив;Интервал 0 pt"/>
    <w:basedOn w:val="23"/>
    <w:uiPriority w:val="0"/>
    <w:rPr>
      <w:rFonts w:ascii="Times New Roman" w:hAnsi="Times New Roman" w:eastAsia="Times New Roman" w:cs="Times New Roman"/>
      <w:i/>
      <w:iCs/>
      <w:color w:val="000000"/>
      <w:spacing w:val="1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31">
    <w:name w:val="Основной текст + Lucida Sans Unicode;4 pt;Интервал 0 pt"/>
    <w:basedOn w:val="23"/>
    <w:uiPriority w:val="0"/>
    <w:rPr>
      <w:rFonts w:ascii="Lucida Sans Unicode" w:hAnsi="Lucida Sans Unicode" w:eastAsia="Lucida Sans Unicode" w:cs="Lucida Sans Unicode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32">
    <w:name w:val="Основной текст + 4;5 pt;Полужирный;Курсив;Интервал 0 pt"/>
    <w:basedOn w:val="23"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33">
    <w:name w:val="Основной текст + Trebuchet MS;4 pt;Курсив;Интервал 0 pt"/>
    <w:basedOn w:val="23"/>
    <w:uiPriority w:val="0"/>
    <w:rPr>
      <w:rFonts w:ascii="Trebuchet MS" w:hAnsi="Trebuchet MS" w:eastAsia="Trebuchet MS" w:cs="Trebuchet MS"/>
      <w:i/>
      <w:iCs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34">
    <w:name w:val="apple-converted-space"/>
    <w:basedOn w:val="2"/>
    <w:uiPriority w:val="0"/>
  </w:style>
  <w:style w:type="paragraph" w:styleId="3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6</Pages>
  <Words>1280</Words>
  <Characters>7297</Characters>
  <Lines>60</Lines>
  <Paragraphs>17</Paragraphs>
  <TotalTime>10</TotalTime>
  <ScaleCrop>false</ScaleCrop>
  <LinksUpToDate>false</LinksUpToDate>
  <CharactersWithSpaces>8560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2019-04-05T08:28:00Z</dcterms:created>
  <dc:creator>ЗАЛЕГОЩЬ</dc:creator>
  <cp:lastModifiedBy>admin_pesochnoe</cp:lastModifiedBy>
  <cp:lastPrinted>2026-06-19T11:20:58Z</cp:lastPrinted>
  <dcterms:modified xsi:type="dcterms:W3CDTF">2026-06-19T11:21:42Z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B7AA5B96AC80498792318FB0BD75B3D3</vt:lpwstr>
  </property>
</Properties>
</file>