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5B" w:rsidRPr="002E74C6" w:rsidRDefault="00CA625B" w:rsidP="00CA625B">
      <w:pPr>
        <w:pStyle w:val="1"/>
        <w:shd w:val="clear" w:color="auto" w:fill="auto"/>
        <w:spacing w:after="0" w:line="643" w:lineRule="exact"/>
        <w:rPr>
          <w:rStyle w:val="13pt"/>
          <w:sz w:val="28"/>
          <w:szCs w:val="28"/>
        </w:rPr>
      </w:pPr>
      <w:r w:rsidRPr="002E74C6">
        <w:rPr>
          <w:rStyle w:val="13pt"/>
          <w:sz w:val="28"/>
          <w:szCs w:val="28"/>
        </w:rPr>
        <w:t>РОССИЙСКАЯ ФЕДЕРАЦИЯ</w:t>
      </w:r>
    </w:p>
    <w:p w:rsidR="00CA625B" w:rsidRPr="002E74C6" w:rsidRDefault="00CA625B" w:rsidP="00CA625B">
      <w:pPr>
        <w:pStyle w:val="1"/>
        <w:shd w:val="clear" w:color="auto" w:fill="auto"/>
        <w:spacing w:after="0" w:line="240" w:lineRule="auto"/>
        <w:ind w:left="560"/>
        <w:rPr>
          <w:rStyle w:val="13pt"/>
          <w:sz w:val="28"/>
          <w:szCs w:val="28"/>
        </w:rPr>
      </w:pPr>
      <w:r w:rsidRPr="002E74C6">
        <w:rPr>
          <w:rStyle w:val="13pt"/>
          <w:sz w:val="28"/>
          <w:szCs w:val="28"/>
        </w:rPr>
        <w:t>ОРЛОВСКАЯ ОБЛАСТЬ    ВЕРХОВСКИЙ РАЙОН</w:t>
      </w:r>
    </w:p>
    <w:p w:rsidR="00CA625B" w:rsidRPr="002E74C6" w:rsidRDefault="00CA625B" w:rsidP="00CA625B">
      <w:pPr>
        <w:pStyle w:val="1"/>
        <w:shd w:val="clear" w:color="auto" w:fill="auto"/>
        <w:spacing w:after="0" w:line="240" w:lineRule="auto"/>
        <w:ind w:left="560"/>
        <w:rPr>
          <w:rStyle w:val="13pt"/>
          <w:b/>
          <w:sz w:val="28"/>
          <w:szCs w:val="28"/>
        </w:rPr>
      </w:pPr>
    </w:p>
    <w:p w:rsidR="00CA625B" w:rsidRPr="002E74C6" w:rsidRDefault="00CA625B" w:rsidP="00CA625B">
      <w:pPr>
        <w:pStyle w:val="1"/>
        <w:shd w:val="clear" w:color="auto" w:fill="auto"/>
        <w:spacing w:after="0" w:line="240" w:lineRule="auto"/>
        <w:ind w:left="200"/>
        <w:rPr>
          <w:rStyle w:val="13pt"/>
          <w:b/>
          <w:sz w:val="28"/>
          <w:szCs w:val="28"/>
        </w:rPr>
      </w:pPr>
      <w:r w:rsidRPr="002E74C6">
        <w:rPr>
          <w:rStyle w:val="13pt"/>
          <w:b/>
          <w:sz w:val="32"/>
          <w:szCs w:val="32"/>
        </w:rPr>
        <w:t xml:space="preserve"> </w:t>
      </w:r>
      <w:r w:rsidRPr="002E74C6">
        <w:rPr>
          <w:rStyle w:val="13pt"/>
          <w:b/>
          <w:sz w:val="28"/>
          <w:szCs w:val="28"/>
        </w:rPr>
        <w:t xml:space="preserve">АДМИНИСТРАЦИЯ ПЕСОЧЕНСКОГО СЕЛЬСКОГО ПОСЕЛЕНИЯ </w:t>
      </w:r>
    </w:p>
    <w:p w:rsidR="00CA625B" w:rsidRDefault="00CA625B" w:rsidP="00CA625B">
      <w:pPr>
        <w:pStyle w:val="1"/>
        <w:shd w:val="clear" w:color="auto" w:fill="auto"/>
        <w:spacing w:after="0" w:line="240" w:lineRule="auto"/>
        <w:ind w:left="200"/>
        <w:rPr>
          <w:rStyle w:val="13pt"/>
          <w:b/>
          <w:sz w:val="28"/>
          <w:szCs w:val="28"/>
        </w:rPr>
      </w:pPr>
    </w:p>
    <w:p w:rsidR="00CA625B" w:rsidRDefault="00CA625B" w:rsidP="00CA625B">
      <w:pPr>
        <w:pStyle w:val="1"/>
        <w:shd w:val="clear" w:color="auto" w:fill="auto"/>
        <w:spacing w:after="0" w:line="240" w:lineRule="auto"/>
        <w:ind w:left="200"/>
        <w:rPr>
          <w:rStyle w:val="13pt"/>
          <w:b/>
          <w:sz w:val="32"/>
          <w:szCs w:val="32"/>
        </w:rPr>
      </w:pPr>
      <w:r>
        <w:rPr>
          <w:rStyle w:val="13pt"/>
          <w:b/>
          <w:sz w:val="32"/>
          <w:szCs w:val="32"/>
        </w:rPr>
        <w:t>ПОСТАНОВЛЕНИЕ</w:t>
      </w:r>
    </w:p>
    <w:p w:rsidR="00CA625B" w:rsidRDefault="00795646" w:rsidP="00CA625B">
      <w:pPr>
        <w:pStyle w:val="1"/>
        <w:shd w:val="clear" w:color="auto" w:fill="auto"/>
        <w:spacing w:after="0" w:line="643" w:lineRule="exact"/>
        <w:ind w:left="200"/>
        <w:jc w:val="left"/>
        <w:rPr>
          <w:rStyle w:val="13pt"/>
          <w:sz w:val="28"/>
          <w:szCs w:val="28"/>
        </w:rPr>
      </w:pPr>
      <w:r>
        <w:rPr>
          <w:rStyle w:val="13pt"/>
          <w:sz w:val="28"/>
          <w:szCs w:val="28"/>
          <w:u w:val="single"/>
        </w:rPr>
        <w:t>27 января 2026</w:t>
      </w:r>
      <w:r w:rsidR="00CA625B">
        <w:rPr>
          <w:rStyle w:val="13pt"/>
          <w:sz w:val="28"/>
          <w:szCs w:val="28"/>
          <w:u w:val="single"/>
        </w:rPr>
        <w:t xml:space="preserve"> года   </w:t>
      </w:r>
      <w:r w:rsidR="00CA625B">
        <w:rPr>
          <w:rStyle w:val="13pt"/>
          <w:sz w:val="28"/>
          <w:szCs w:val="28"/>
        </w:rPr>
        <w:t xml:space="preserve">                                                                             №1</w:t>
      </w:r>
    </w:p>
    <w:p w:rsidR="00CA625B" w:rsidRPr="00CA625B" w:rsidRDefault="00CA625B" w:rsidP="00CA625B">
      <w:pPr>
        <w:pStyle w:val="1"/>
        <w:shd w:val="clear" w:color="auto" w:fill="auto"/>
        <w:spacing w:after="0" w:line="240" w:lineRule="auto"/>
        <w:ind w:left="198"/>
        <w:jc w:val="left"/>
        <w:rPr>
          <w:rStyle w:val="13pt"/>
          <w:sz w:val="24"/>
          <w:szCs w:val="24"/>
        </w:rPr>
      </w:pPr>
      <w:r w:rsidRPr="00CA625B">
        <w:rPr>
          <w:rStyle w:val="13pt"/>
          <w:sz w:val="24"/>
          <w:szCs w:val="24"/>
        </w:rPr>
        <w:t xml:space="preserve">     д. Сухотиновка</w:t>
      </w:r>
    </w:p>
    <w:p w:rsidR="00CA625B" w:rsidRPr="00CA625B" w:rsidRDefault="00CA625B" w:rsidP="00CA625B">
      <w:pPr>
        <w:pStyle w:val="a3"/>
        <w:rPr>
          <w:rFonts w:ascii="Times New Roman" w:hAnsi="Times New Roman"/>
        </w:rPr>
      </w:pPr>
    </w:p>
    <w:p w:rsidR="00C56F63" w:rsidRDefault="00CA625B" w:rsidP="00C56F63">
      <w:pPr>
        <w:pStyle w:val="ConsPlusTitle"/>
        <w:widowControl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  <w:r w:rsidRPr="00CA625B"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 администрации Песоченского сельского поселения Верховского района Орловской области от 15 мая 2025 года № 11</w:t>
      </w:r>
      <w:r w:rsidRPr="00CA625B">
        <w:rPr>
          <w:rFonts w:ascii="Times New Roman" w:hAnsi="Times New Roman"/>
          <w:b w:val="0"/>
          <w:sz w:val="24"/>
          <w:szCs w:val="24"/>
        </w:rPr>
        <w:t xml:space="preserve"> «Об утверждении Порядка учета бюджетных и денежных обязательств </w:t>
      </w:r>
    </w:p>
    <w:p w:rsidR="00CA625B" w:rsidRPr="00CA625B" w:rsidRDefault="00CA625B" w:rsidP="00C56F63">
      <w:pPr>
        <w:pStyle w:val="ConsPlusTitle"/>
        <w:widowControl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  <w:r w:rsidRPr="00CA625B">
        <w:rPr>
          <w:rFonts w:ascii="Times New Roman" w:hAnsi="Times New Roman"/>
          <w:b w:val="0"/>
          <w:sz w:val="24"/>
          <w:szCs w:val="24"/>
        </w:rPr>
        <w:t>получателей средств местного бюджета</w:t>
      </w:r>
    </w:p>
    <w:p w:rsidR="00CA625B" w:rsidRPr="00CA625B" w:rsidRDefault="00CA625B" w:rsidP="00CA625B">
      <w:pPr>
        <w:pStyle w:val="ConsPlusTitle"/>
        <w:widowControl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  <w:r w:rsidRPr="00CA625B">
        <w:rPr>
          <w:rFonts w:ascii="Times New Roman" w:hAnsi="Times New Roman"/>
          <w:b w:val="0"/>
          <w:sz w:val="24"/>
          <w:szCs w:val="24"/>
        </w:rPr>
        <w:t xml:space="preserve"> администрации Песоченского сельского поселения</w:t>
      </w:r>
    </w:p>
    <w:p w:rsidR="00CA625B" w:rsidRPr="00CA625B" w:rsidRDefault="00CA625B" w:rsidP="00CA625B">
      <w:pPr>
        <w:pStyle w:val="ConsPlusTitle"/>
        <w:widowControl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  <w:r w:rsidRPr="00CA625B">
        <w:rPr>
          <w:rFonts w:ascii="Times New Roman" w:hAnsi="Times New Roman"/>
          <w:b w:val="0"/>
          <w:sz w:val="24"/>
          <w:szCs w:val="24"/>
        </w:rPr>
        <w:t xml:space="preserve"> Верховского района Орловской области»</w:t>
      </w:r>
    </w:p>
    <w:p w:rsidR="00CA625B" w:rsidRPr="00CA625B" w:rsidRDefault="00CA625B">
      <w:pPr>
        <w:rPr>
          <w:sz w:val="24"/>
          <w:szCs w:val="24"/>
        </w:rPr>
      </w:pPr>
    </w:p>
    <w:p w:rsidR="00CA625B" w:rsidRDefault="00CA625B" w:rsidP="00CA62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625B">
        <w:rPr>
          <w:rFonts w:ascii="Times New Roman" w:hAnsi="Times New Roman" w:cs="Times New Roman"/>
          <w:sz w:val="24"/>
          <w:szCs w:val="24"/>
        </w:rPr>
        <w:t xml:space="preserve">В целях поддержания нормативной правовой базы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Песоченского сельского поселения Верховского района </w:t>
      </w:r>
      <w:r w:rsidRPr="00CA625B">
        <w:rPr>
          <w:rFonts w:ascii="Times New Roman" w:hAnsi="Times New Roman" w:cs="Times New Roman"/>
          <w:sz w:val="24"/>
          <w:szCs w:val="24"/>
        </w:rPr>
        <w:t xml:space="preserve">Орловской области в актуальном состоянии </w:t>
      </w:r>
      <w:r w:rsidR="00C56F63" w:rsidRPr="00CA625B">
        <w:rPr>
          <w:rFonts w:ascii="Times New Roman" w:hAnsi="Times New Roman" w:cs="Times New Roman"/>
          <w:sz w:val="24"/>
          <w:szCs w:val="24"/>
        </w:rPr>
        <w:t>п</w:t>
      </w:r>
      <w:r w:rsidR="00C56F63">
        <w:rPr>
          <w:rFonts w:ascii="Times New Roman" w:hAnsi="Times New Roman" w:cs="Times New Roman"/>
          <w:sz w:val="24"/>
          <w:szCs w:val="24"/>
        </w:rPr>
        <w:t>остановляю</w:t>
      </w:r>
      <w:r w:rsidRPr="00CA62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729C2" w:rsidRDefault="004729C2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A625B">
        <w:rPr>
          <w:rFonts w:ascii="Times New Roman" w:hAnsi="Times New Roman" w:cs="Times New Roman"/>
          <w:b w:val="0"/>
          <w:sz w:val="24"/>
          <w:szCs w:val="24"/>
        </w:rPr>
        <w:t xml:space="preserve">1. Внести </w:t>
      </w:r>
      <w:r w:rsidR="00CA625B" w:rsidRPr="00CA625B">
        <w:rPr>
          <w:rFonts w:ascii="Times New Roman" w:hAnsi="Times New Roman" w:cs="Times New Roman"/>
          <w:b w:val="0"/>
          <w:sz w:val="24"/>
          <w:szCs w:val="24"/>
        </w:rPr>
        <w:t>в постановление администрации Песоченского сельского поселения Верховского района Орловской области от 15 мая 2025 года № 11</w:t>
      </w:r>
      <w:r w:rsidR="00CA625B" w:rsidRPr="00CA625B">
        <w:rPr>
          <w:rFonts w:ascii="Times New Roman" w:hAnsi="Times New Roman"/>
          <w:b w:val="0"/>
          <w:sz w:val="24"/>
          <w:szCs w:val="24"/>
        </w:rPr>
        <w:t xml:space="preserve"> «Об утверждении Порядка учета бюджетных и денежных обязательств получателей средств местного бюджета администрации Песоченского сельского поселения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CA625B" w:rsidRPr="00CA625B">
        <w:rPr>
          <w:rFonts w:ascii="Times New Roman" w:hAnsi="Times New Roman"/>
          <w:b w:val="0"/>
          <w:sz w:val="24"/>
          <w:szCs w:val="24"/>
        </w:rPr>
        <w:t>Верховского района Орловской области</w:t>
      </w:r>
      <w:r w:rsidR="00CA625B" w:rsidRPr="004729C2">
        <w:rPr>
          <w:rFonts w:ascii="Times New Roman" w:hAnsi="Times New Roman"/>
          <w:b w:val="0"/>
          <w:sz w:val="24"/>
          <w:szCs w:val="24"/>
        </w:rPr>
        <w:t>»</w:t>
      </w:r>
      <w:r w:rsidR="00CA625B" w:rsidRPr="004729C2">
        <w:rPr>
          <w:rFonts w:ascii="Times New Roman" w:hAnsi="Times New Roman" w:cs="Times New Roman"/>
          <w:b w:val="0"/>
          <w:sz w:val="24"/>
          <w:szCs w:val="24"/>
        </w:rPr>
        <w:t xml:space="preserve"> следующие изменения: </w:t>
      </w:r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1) в приложении к приказу: </w:t>
      </w:r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а) пункт 18 изложить в следующей редакции: </w:t>
      </w:r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«18. В бюджетные обязательства, поставленные на учет до начала текущего финансового года, исполнение которых осуществляется в текущем финансовом году, вносятся изменения Уполномоченным органом в соответствии с пунктом 9 настоящего Порядка в первый рабочий день текущего финансового года: </w:t>
      </w:r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в отношении бюджетных обязательств, возникших на основании документов-оснований, предусмотренных пунктами 1-5, 12, 13 графы 2 Перечня, – на сумму не исполненного на конец отчетного финансового года бюджетного обязательства и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 </w:t>
      </w:r>
      <w:proofErr w:type="gramEnd"/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в отношении бюджетных обязательств, возникших на основании документов-оснований, предусмотренных пунктами 6, 7, 9, 10 графы 2 Перечня, – на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изменений. </w:t>
      </w:r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>в отношении бюджетных обязательств, возникших на основании документов-оснований, предусмотренных пунктами 4 и 5 графы 2 Перечня, в рамках которых поставлены на учет и не подтверждены денежные обязательства по платежам, требующим подтверждения (с признаком платежа, требующего подтверждения – «Да»).</w:t>
      </w:r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В бюджетные обязательства, в которые внесены изменения в соответствии с настоящим пунктом, получателем средств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 вносятся изменения в части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уточнения срока исполнения, графика оплаты бюджетного обязательства, а также, при необходимости, в части кодов бюджетной классификации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 в соответствии с пунктом 9 настоящего Порядка не позднее первого рабочего дня апреля текущего финансового года. </w:t>
      </w:r>
      <w:proofErr w:type="gramEnd"/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Внесение в бюджетные обязательства изменений, предусмотренных абзацем пятым настоящего пункта, в части кодов бюджетной классификации Российской Федерации по документам-основаниям, предусмотренным пунктом 4 графы 2 Перечня, осуществляется получателем средств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 не позднее первого февраля текущего финансового года. </w:t>
      </w:r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Уполномоченный орган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абзацев четвертого и пятого пункта 11 настоящего Порядка, направляет для сведения главному распорядителю (распорядителю) средств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бюджета, в ведении которого находится получатель средств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>бюджета, Уведомление о превышении не позднее следующего рабочего дня после дня совершения операций, предусмотренных настоящим</w:t>
      </w:r>
      <w:proofErr w:type="gramEnd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 пунктом. </w:t>
      </w:r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729C2">
        <w:rPr>
          <w:rFonts w:ascii="Times New Roman" w:hAnsi="Times New Roman" w:cs="Times New Roman"/>
          <w:b w:val="0"/>
          <w:sz w:val="24"/>
          <w:szCs w:val="24"/>
        </w:rPr>
        <w:t>В случае если по состоянию на первый рабочий день апреля текущего финансового года бюджетное обязательство, указанное в абзаце первом настоящего пункта, превышает неиспользованные лимиты бюджетных обязательств, отраженные на лицевом счете, открытом получателю бюджетных средств, Уполномоченный орган направляет главному распоря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>дителю (распорядителю) средств местного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 бюджета и получателю средств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 Уведомление о превышении в течение первого рабочего дня апреля текущего финансового года.»; </w:t>
      </w:r>
      <w:proofErr w:type="gramEnd"/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б) дополнить пунктом 18.1 следующего содержания: </w:t>
      </w:r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«18.1. </w:t>
      </w:r>
      <w:proofErr w:type="gramStart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В случае возврата в текущем финансовом году дебиторской задолженности, образовавшейся у получателя средств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>бюджета по бюджетным обязательствам, исполненным (частично исполненным) в предыдущие годы, в Уполномоченный орган представляются Сведения о бюджетном обязательстве на сумму возврата дебиторской задолженности с приложением документов, указанных в строке 9 пункта 4  и строке 11 пункта 5 графы 3 Перечня, сформированные в соответствии с пунктом 9</w:t>
      </w:r>
      <w:proofErr w:type="gramEnd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Порядка: если бюджетное обязательство было поставлено на учет в соответствии с подпунктом «а» пункта 8 Порядка – Уполномоченным органом в срок не позднее двух рабочих дней, следующих за днем постановки на учет денежного обязательства в соответствии с пунктом 23.1 настоящего Порядка; </w:t>
      </w:r>
      <w:proofErr w:type="gramStart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если бюджетное обязательство было поставлено на учет в соответствии с подпунктом «б» пункта 8 Порядка – получателем средств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бюджета, наделенного полномочиями администратора доходов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бюджета, в срок не позднее трех рабочих дней, следующих за днем постановки на учет денежного обязательства в соответствии с пунктом 23.1 настоящего Порядка (не наделенного полномочиями администратора доходов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>бюджета, в срок не позднее шести рабочих</w:t>
      </w:r>
      <w:proofErr w:type="gramEnd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 дней, следующих за днем постановки на учет денежного обязательства в соответствии с пунктом 23.1 настоящего Порядка)</w:t>
      </w:r>
      <w:proofErr w:type="gramStart"/>
      <w:r w:rsidRPr="004729C2">
        <w:rPr>
          <w:rFonts w:ascii="Times New Roman" w:hAnsi="Times New Roman" w:cs="Times New Roman"/>
          <w:b w:val="0"/>
          <w:sz w:val="24"/>
          <w:szCs w:val="24"/>
        </w:rPr>
        <w:t>.»</w:t>
      </w:r>
      <w:proofErr w:type="gramEnd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; </w:t>
      </w:r>
    </w:p>
    <w:p w:rsidR="004729C2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в) дополнить пунктом 23.1 следующего содержания: </w:t>
      </w:r>
    </w:p>
    <w:p w:rsidR="003A6CA1" w:rsidRDefault="00CA625B" w:rsidP="003A6CA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«23.1. </w:t>
      </w:r>
      <w:proofErr w:type="gramStart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В случае возврата в текущем финансовом году дебиторской задолженности, образовавшейся у получателя средств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 по денежным обязательствам, исполненным (частично исполненным) в предыдущие годы, получатель средств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>бюджета представляет в Уполномоченный орган Сведения о денежном обязательстве в соответствии с пунктом 22 настоящего Порядка на сумму возврата дебиторской задолженности с приложением документов, указанных в строке 9 пункта 4 и строке 11</w:t>
      </w:r>
      <w:proofErr w:type="gramEnd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 пункта 5 графы 3 Перечня: в срок не позднее трех рабочих дней, следующих за днем перечисления в доход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 суммы возврата дебиторской задолженности, – в случае, если получатель средств наделен полномочиями администратора доходов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бюджета; в срок не позднее шести рабочих дней, следующих за днем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перечисления в доход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бюджета суммы возврата дебиторской задолженности, – в случае, если получатель средств не наделен полномочиями администратора доходов </w:t>
      </w:r>
      <w:r w:rsidR="004729C2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>бюджета</w:t>
      </w:r>
      <w:proofErr w:type="gramStart"/>
      <w:r w:rsidRPr="004729C2">
        <w:rPr>
          <w:rFonts w:ascii="Times New Roman" w:hAnsi="Times New Roman" w:cs="Times New Roman"/>
          <w:b w:val="0"/>
          <w:sz w:val="24"/>
          <w:szCs w:val="24"/>
        </w:rPr>
        <w:t>.»</w:t>
      </w:r>
      <w:bookmarkStart w:id="0" w:name="_GoBack"/>
      <w:bookmarkEnd w:id="0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; </w:t>
      </w:r>
    </w:p>
    <w:p w:rsidR="003A6CA1" w:rsidRDefault="00CA625B" w:rsidP="003A6CA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End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2) в приложении 2 к приложению к приказу: а) дополнить пунктами 7.11.1 – 7.11.3 следующего содержания: </w:t>
      </w:r>
    </w:p>
    <w:p w:rsidR="00795646" w:rsidRDefault="00795646" w:rsidP="003A6CA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</w:p>
    <w:p w:rsidR="00DF4683" w:rsidRDefault="00DF4683" w:rsidP="003A6CA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F4683" w:rsidTr="00DF4683">
        <w:tc>
          <w:tcPr>
            <w:tcW w:w="4785" w:type="dxa"/>
          </w:tcPr>
          <w:p w:rsidR="00DF4683" w:rsidRPr="00DF4683" w:rsidRDefault="00DF4683" w:rsidP="00DF46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DF4683">
              <w:rPr>
                <w:rFonts w:ascii="Times New Roman" w:hAnsi="Times New Roman" w:cs="Times New Roman"/>
                <w:b w:val="0"/>
                <w:szCs w:val="22"/>
              </w:rPr>
              <w:t>7.11.1. Учетный номер обязательства, требующего подтверждения</w:t>
            </w:r>
          </w:p>
        </w:tc>
        <w:tc>
          <w:tcPr>
            <w:tcW w:w="4786" w:type="dxa"/>
          </w:tcPr>
          <w:p w:rsidR="00DF4683" w:rsidRPr="00DF4683" w:rsidRDefault="00DF4683" w:rsidP="003A6CA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DF4683">
              <w:rPr>
                <w:rFonts w:ascii="Times New Roman" w:hAnsi="Times New Roman" w:cs="Times New Roman"/>
                <w:b w:val="0"/>
                <w:szCs w:val="22"/>
              </w:rPr>
              <w:t xml:space="preserve">Указываются учетный номер исполненного денежного обязательства, содержащего в кодовой зоне «Признак платежа, требующего подтверждения» значение «Да». </w:t>
            </w:r>
          </w:p>
          <w:p w:rsidR="00DF4683" w:rsidRDefault="00DF4683" w:rsidP="003A6CA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F4683">
              <w:rPr>
                <w:rFonts w:ascii="Times New Roman" w:hAnsi="Times New Roman" w:cs="Times New Roman"/>
                <w:b w:val="0"/>
                <w:szCs w:val="22"/>
              </w:rPr>
              <w:t>Реквизит за</w:t>
            </w:r>
            <w:r w:rsidR="00795646">
              <w:rPr>
                <w:rFonts w:ascii="Times New Roman" w:hAnsi="Times New Roman" w:cs="Times New Roman"/>
                <w:b w:val="0"/>
                <w:szCs w:val="22"/>
              </w:rPr>
              <w:t xml:space="preserve">полняется постановке на учет </w:t>
            </w:r>
            <w:r w:rsidRPr="00DF4683">
              <w:rPr>
                <w:rFonts w:ascii="Times New Roman" w:hAnsi="Times New Roman" w:cs="Times New Roman"/>
                <w:b w:val="0"/>
                <w:szCs w:val="22"/>
              </w:rPr>
              <w:t xml:space="preserve"> денежного обязательства, возникшего на основании документов, подтверждающих поставку товаров, работ, услуг, а также документов, указанных в строке 9 пункта 4 и строке 11 пункта 5 графы 3 Перечня.</w:t>
            </w:r>
          </w:p>
        </w:tc>
      </w:tr>
      <w:tr w:rsidR="00DF4683" w:rsidTr="00DF4683">
        <w:tc>
          <w:tcPr>
            <w:tcW w:w="4785" w:type="dxa"/>
          </w:tcPr>
          <w:p w:rsidR="00DF4683" w:rsidRPr="00DF4683" w:rsidRDefault="00DF4683" w:rsidP="00DF46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DF4683">
              <w:rPr>
                <w:rFonts w:ascii="Times New Roman" w:hAnsi="Times New Roman" w:cs="Times New Roman"/>
                <w:b w:val="0"/>
                <w:szCs w:val="22"/>
              </w:rPr>
              <w:t xml:space="preserve">7.11.2. Сумма возврата дебиторской задолженности </w:t>
            </w:r>
          </w:p>
          <w:p w:rsidR="00DF4683" w:rsidRDefault="00DF4683" w:rsidP="003A6CA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4683" w:rsidRPr="00DF4683" w:rsidRDefault="00DF4683" w:rsidP="00DF46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DF4683">
              <w:rPr>
                <w:rFonts w:ascii="Times New Roman" w:hAnsi="Times New Roman" w:cs="Times New Roman"/>
                <w:b w:val="0"/>
                <w:szCs w:val="22"/>
              </w:rPr>
              <w:t>Указывается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 xml:space="preserve"> сумма возврата в</w:t>
            </w:r>
            <w:r w:rsidRPr="00DF4683">
              <w:rPr>
                <w:rFonts w:ascii="Times New Roman" w:hAnsi="Times New Roman" w:cs="Times New Roman"/>
                <w:b w:val="0"/>
                <w:szCs w:val="22"/>
              </w:rPr>
              <w:t xml:space="preserve"> текущем 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 xml:space="preserve">финансовом году </w:t>
            </w:r>
            <w:r w:rsidRPr="00DF4683">
              <w:rPr>
                <w:rFonts w:ascii="Times New Roman" w:hAnsi="Times New Roman" w:cs="Times New Roman"/>
                <w:b w:val="0"/>
                <w:szCs w:val="22"/>
              </w:rPr>
              <w:t xml:space="preserve">дебиторской задолженности, образовавшейся у получателя средств 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 xml:space="preserve">местного </w:t>
            </w:r>
            <w:r w:rsidRPr="00DF4683">
              <w:rPr>
                <w:rFonts w:ascii="Times New Roman" w:hAnsi="Times New Roman" w:cs="Times New Roman"/>
                <w:b w:val="0"/>
                <w:szCs w:val="22"/>
              </w:rPr>
              <w:t xml:space="preserve">бюджета по денежным обязательствам, в предыдущие годы. </w:t>
            </w:r>
          </w:p>
        </w:tc>
      </w:tr>
      <w:tr w:rsidR="00DF4683" w:rsidTr="00DF4683">
        <w:tc>
          <w:tcPr>
            <w:tcW w:w="4785" w:type="dxa"/>
          </w:tcPr>
          <w:p w:rsidR="00DF4683" w:rsidRPr="00DF4683" w:rsidRDefault="00DF4683" w:rsidP="003A6CA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DF4683">
              <w:rPr>
                <w:rFonts w:ascii="Times New Roman" w:hAnsi="Times New Roman" w:cs="Times New Roman"/>
                <w:b w:val="0"/>
                <w:szCs w:val="22"/>
              </w:rPr>
              <w:t>7.11.3. Дата представления документа-основания для платежа, подтверждения требующего</w:t>
            </w:r>
          </w:p>
        </w:tc>
        <w:tc>
          <w:tcPr>
            <w:tcW w:w="4786" w:type="dxa"/>
          </w:tcPr>
          <w:p w:rsidR="00DF4683" w:rsidRPr="00DF4683" w:rsidRDefault="00DF4683" w:rsidP="00DF46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DF4683">
              <w:rPr>
                <w:rFonts w:ascii="Times New Roman" w:hAnsi="Times New Roman" w:cs="Times New Roman"/>
                <w:b w:val="0"/>
                <w:szCs w:val="22"/>
              </w:rPr>
              <w:t>Указывается планируемый в соответствии с условиями документа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 xml:space="preserve"> </w:t>
            </w:r>
            <w:r w:rsidRPr="00DF4683">
              <w:rPr>
                <w:rFonts w:ascii="Times New Roman" w:hAnsi="Times New Roman" w:cs="Times New Roman"/>
                <w:b w:val="0"/>
                <w:szCs w:val="22"/>
              </w:rPr>
              <w:t>основания срок для представления документа, подтверждающего поставку товара (выполнение работ, оказание услуг).</w:t>
            </w:r>
          </w:p>
        </w:tc>
      </w:tr>
    </w:tbl>
    <w:p w:rsidR="003A6CA1" w:rsidRDefault="00CA625B" w:rsidP="0079564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3A6CA1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>2. Настоящ</w:t>
      </w:r>
      <w:r w:rsidR="003A6CA1">
        <w:rPr>
          <w:rFonts w:ascii="Times New Roman" w:hAnsi="Times New Roman" w:cs="Times New Roman"/>
          <w:b w:val="0"/>
          <w:sz w:val="24"/>
          <w:szCs w:val="24"/>
        </w:rPr>
        <w:t xml:space="preserve">ее постановление 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 вступает в силу с 1 января 2026 года. </w:t>
      </w:r>
    </w:p>
    <w:p w:rsidR="00795646" w:rsidRDefault="00795646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02093" w:rsidRDefault="00CA625B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3. </w:t>
      </w:r>
      <w:proofErr w:type="gramStart"/>
      <w:r w:rsidRPr="004729C2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 исполнением настоящего п</w:t>
      </w:r>
      <w:r w:rsidR="00795646">
        <w:rPr>
          <w:rFonts w:ascii="Times New Roman" w:hAnsi="Times New Roman" w:cs="Times New Roman"/>
          <w:b w:val="0"/>
          <w:sz w:val="24"/>
          <w:szCs w:val="24"/>
        </w:rPr>
        <w:t>остановления</w:t>
      </w:r>
      <w:r w:rsidRPr="004729C2">
        <w:rPr>
          <w:rFonts w:ascii="Times New Roman" w:hAnsi="Times New Roman" w:cs="Times New Roman"/>
          <w:b w:val="0"/>
          <w:sz w:val="24"/>
          <w:szCs w:val="24"/>
        </w:rPr>
        <w:t xml:space="preserve"> возложить на </w:t>
      </w:r>
      <w:r w:rsidR="00795646">
        <w:rPr>
          <w:rFonts w:ascii="Times New Roman" w:hAnsi="Times New Roman" w:cs="Times New Roman"/>
          <w:b w:val="0"/>
          <w:sz w:val="24"/>
          <w:szCs w:val="24"/>
        </w:rPr>
        <w:t xml:space="preserve">Главного специалиста администрации Л.А. </w:t>
      </w:r>
      <w:proofErr w:type="spellStart"/>
      <w:r w:rsidR="00795646">
        <w:rPr>
          <w:rFonts w:ascii="Times New Roman" w:hAnsi="Times New Roman" w:cs="Times New Roman"/>
          <w:b w:val="0"/>
          <w:sz w:val="24"/>
          <w:szCs w:val="24"/>
        </w:rPr>
        <w:t>Вепринцеву</w:t>
      </w:r>
      <w:proofErr w:type="spellEnd"/>
      <w:r w:rsidR="0079564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95646" w:rsidRDefault="00795646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95646" w:rsidRDefault="00795646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95646" w:rsidRDefault="00795646" w:rsidP="004729C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95646" w:rsidRPr="004729C2" w:rsidRDefault="00795646" w:rsidP="004729C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администрации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Л.Н.Селютина</w:t>
      </w:r>
      <w:proofErr w:type="spellEnd"/>
    </w:p>
    <w:sectPr w:rsidR="00795646" w:rsidRPr="0047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Arial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5B"/>
    <w:rsid w:val="003A6CA1"/>
    <w:rsid w:val="004729C2"/>
    <w:rsid w:val="00795646"/>
    <w:rsid w:val="00C56F63"/>
    <w:rsid w:val="00CA625B"/>
    <w:rsid w:val="00DF4683"/>
    <w:rsid w:val="00F0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rsid w:val="00CA625B"/>
    <w:pPr>
      <w:tabs>
        <w:tab w:val="center" w:pos="4536"/>
        <w:tab w:val="right" w:pos="9072"/>
      </w:tabs>
      <w:spacing w:after="0" w:line="160" w:lineRule="atLeast"/>
    </w:pPr>
    <w:rPr>
      <w:rFonts w:ascii="Baltica" w:eastAsia="Times New Roman" w:hAnsi="Baltica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A625B"/>
    <w:rPr>
      <w:rFonts w:ascii="Baltica" w:eastAsia="Times New Roman" w:hAnsi="Baltica" w:cs="Times New Roman"/>
      <w:sz w:val="24"/>
      <w:szCs w:val="24"/>
      <w:lang w:eastAsia="ru-RU"/>
    </w:rPr>
  </w:style>
  <w:style w:type="paragraph" w:customStyle="1" w:styleId="ConsPlusTitle">
    <w:name w:val="ConsPlusTitle"/>
    <w:rsid w:val="00CA6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Основной текст1"/>
    <w:basedOn w:val="a"/>
    <w:link w:val="a5"/>
    <w:uiPriority w:val="99"/>
    <w:qFormat/>
    <w:rsid w:val="00CA625B"/>
    <w:pPr>
      <w:shd w:val="clear" w:color="auto" w:fill="FFFFFF"/>
      <w:spacing w:after="360" w:line="384" w:lineRule="exact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13pt">
    <w:name w:val="Основной текст + 13 pt"/>
    <w:uiPriority w:val="99"/>
    <w:qFormat/>
    <w:rsid w:val="00CA625B"/>
    <w:rPr>
      <w:sz w:val="26"/>
      <w:szCs w:val="26"/>
    </w:rPr>
  </w:style>
  <w:style w:type="character" w:customStyle="1" w:styleId="a5">
    <w:name w:val="Основной текст_"/>
    <w:link w:val="1"/>
    <w:uiPriority w:val="99"/>
    <w:qFormat/>
    <w:locked/>
    <w:rsid w:val="00CA625B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table" w:styleId="a6">
    <w:name w:val="Table Grid"/>
    <w:basedOn w:val="a1"/>
    <w:uiPriority w:val="59"/>
    <w:rsid w:val="00DF4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rsid w:val="00CA625B"/>
    <w:pPr>
      <w:tabs>
        <w:tab w:val="center" w:pos="4536"/>
        <w:tab w:val="right" w:pos="9072"/>
      </w:tabs>
      <w:spacing w:after="0" w:line="160" w:lineRule="atLeast"/>
    </w:pPr>
    <w:rPr>
      <w:rFonts w:ascii="Baltica" w:eastAsia="Times New Roman" w:hAnsi="Baltica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A625B"/>
    <w:rPr>
      <w:rFonts w:ascii="Baltica" w:eastAsia="Times New Roman" w:hAnsi="Baltica" w:cs="Times New Roman"/>
      <w:sz w:val="24"/>
      <w:szCs w:val="24"/>
      <w:lang w:eastAsia="ru-RU"/>
    </w:rPr>
  </w:style>
  <w:style w:type="paragraph" w:customStyle="1" w:styleId="ConsPlusTitle">
    <w:name w:val="ConsPlusTitle"/>
    <w:rsid w:val="00CA6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Основной текст1"/>
    <w:basedOn w:val="a"/>
    <w:link w:val="a5"/>
    <w:uiPriority w:val="99"/>
    <w:qFormat/>
    <w:rsid w:val="00CA625B"/>
    <w:pPr>
      <w:shd w:val="clear" w:color="auto" w:fill="FFFFFF"/>
      <w:spacing w:after="360" w:line="384" w:lineRule="exact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13pt">
    <w:name w:val="Основной текст + 13 pt"/>
    <w:uiPriority w:val="99"/>
    <w:qFormat/>
    <w:rsid w:val="00CA625B"/>
    <w:rPr>
      <w:sz w:val="26"/>
      <w:szCs w:val="26"/>
    </w:rPr>
  </w:style>
  <w:style w:type="character" w:customStyle="1" w:styleId="a5">
    <w:name w:val="Основной текст_"/>
    <w:link w:val="1"/>
    <w:uiPriority w:val="99"/>
    <w:qFormat/>
    <w:locked/>
    <w:rsid w:val="00CA625B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table" w:styleId="a6">
    <w:name w:val="Table Grid"/>
    <w:basedOn w:val="a1"/>
    <w:uiPriority w:val="59"/>
    <w:rsid w:val="00DF4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2026-01-26T12:03:00Z</dcterms:created>
  <dcterms:modified xsi:type="dcterms:W3CDTF">2026-01-28T11:11:00Z</dcterms:modified>
</cp:coreProperties>
</file>