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РОССИЙСКАЯ ФЕДЕРАЦИЯ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ОРЛОВСКАЯ ОБЛАСТЬ</w:t>
      </w:r>
      <w:bookmarkStart w:id="0" w:name="_GoBack"/>
      <w:bookmarkEnd w:id="0"/>
    </w:p>
    <w:p>
      <w:pPr>
        <w:pStyle w:val="5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ВЕРХОВСКИЙ РАЙОН</w:t>
      </w:r>
    </w:p>
    <w:p>
      <w:pPr>
        <w:pStyle w:val="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ПЕСОЧЕНСКИЙ СЕЛЬСКИЙ СОВЕТ НАРОДНЫХ ДЕПУТАТОВ</w:t>
      </w:r>
    </w:p>
    <w:p>
      <w:pPr>
        <w:pStyle w:val="5"/>
        <w:spacing w:after="30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>
      <w:pPr>
        <w:pStyle w:val="5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hint="default" w:ascii="Arial" w:hAnsi="Arial" w:cs="Arial"/>
          <w:b w:val="0"/>
          <w:bCs w:val="0"/>
          <w:lang w:val="ru-RU"/>
        </w:rPr>
        <w:t xml:space="preserve">16 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lang w:val="ru-RU"/>
        </w:rPr>
        <w:t>декабря</w:t>
      </w:r>
      <w:r>
        <w:rPr>
          <w:rFonts w:ascii="Arial" w:hAnsi="Arial" w:cs="Arial"/>
          <w:b w:val="0"/>
          <w:bCs w:val="0"/>
        </w:rPr>
        <w:t xml:space="preserve"> 202</w:t>
      </w:r>
      <w:r>
        <w:rPr>
          <w:rFonts w:hint="default" w:ascii="Arial" w:hAnsi="Arial" w:cs="Arial"/>
          <w:b w:val="0"/>
          <w:bCs w:val="0"/>
          <w:lang w:val="ru-RU"/>
        </w:rPr>
        <w:t>1</w:t>
      </w:r>
      <w:r>
        <w:rPr>
          <w:rFonts w:ascii="Arial" w:hAnsi="Arial" w:cs="Arial"/>
          <w:b w:val="0"/>
          <w:bCs w:val="0"/>
        </w:rPr>
        <w:t>г.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>№</w:t>
      </w:r>
      <w:r>
        <w:rPr>
          <w:rFonts w:hint="default" w:ascii="Arial" w:hAnsi="Arial" w:cs="Arial"/>
          <w:b w:val="0"/>
          <w:bCs w:val="0"/>
          <w:lang w:val="ru-RU"/>
        </w:rPr>
        <w:t>8</w:t>
      </w:r>
      <w:r>
        <w:rPr>
          <w:rFonts w:ascii="Arial" w:hAnsi="Arial" w:cs="Arial"/>
          <w:b w:val="0"/>
          <w:bCs w:val="0"/>
        </w:rPr>
        <w:t xml:space="preserve"> </w:t>
      </w:r>
    </w:p>
    <w:p>
      <w:pPr>
        <w:pStyle w:val="5"/>
        <w:spacing w:before="0" w:beforeAutospacing="0" w:after="0" w:afterAutospacing="0"/>
        <w:rPr>
          <w:rFonts w:ascii="Arial" w:hAnsi="Arial" w:cs="Arial"/>
          <w:b w:val="0"/>
          <w:bCs w:val="0"/>
          <w:color w:val="464C55"/>
        </w:rPr>
      </w:pPr>
      <w:r>
        <w:rPr>
          <w:rFonts w:ascii="Arial" w:hAnsi="Arial" w:cs="Arial"/>
          <w:b w:val="0"/>
          <w:bCs w:val="0"/>
        </w:rPr>
        <w:t xml:space="preserve">д. Сухотиновка </w:t>
      </w:r>
    </w:p>
    <w:p>
      <w:pPr>
        <w:spacing w:after="0" w:line="240" w:lineRule="auto"/>
        <w:ind w:firstLine="709"/>
        <w:jc w:val="center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b/>
          <w:sz w:val="24"/>
          <w:szCs w:val="24"/>
          <w:lang w:eastAsia="ru-RU"/>
        </w:rPr>
        <w:t>О внесении изменений в решение Песоченского сельского Совета народных депутатов от 25.11.2019г.№44 «Об установлении земельного налога на территории Песоченского сельского поселения»</w:t>
      </w:r>
    </w:p>
    <w:p>
      <w:pPr>
        <w:spacing w:after="0" w:line="240" w:lineRule="auto"/>
        <w:ind w:firstLine="709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cs="Arial"/>
          <w:bCs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В целях приведения в соответствие с законодательством Российской Федерации и Орловской области решение Песоченского сельского Совета народных депутатов от 2</w:t>
      </w:r>
      <w:r>
        <w:rPr>
          <w:rFonts w:hint="default" w:ascii="Arial" w:hAnsi="Arial" w:cs="Arial"/>
          <w:sz w:val="24"/>
          <w:szCs w:val="24"/>
          <w:lang w:val="en-US" w:eastAsia="ru-RU"/>
        </w:rPr>
        <w:t>5</w:t>
      </w:r>
      <w:r>
        <w:rPr>
          <w:rFonts w:hint="default" w:ascii="Arial" w:hAnsi="Arial" w:cs="Arial"/>
          <w:sz w:val="24"/>
          <w:szCs w:val="24"/>
          <w:lang w:eastAsia="ru-RU"/>
        </w:rPr>
        <w:t>.11.2019 г. №</w:t>
      </w:r>
      <w:r>
        <w:rPr>
          <w:rFonts w:hint="default" w:ascii="Arial" w:hAnsi="Arial" w:cs="Arial"/>
          <w:sz w:val="24"/>
          <w:szCs w:val="24"/>
          <w:lang w:val="en-US" w:eastAsia="ru-RU"/>
        </w:rPr>
        <w:t>44</w:t>
      </w:r>
      <w:r>
        <w:rPr>
          <w:rFonts w:hint="default" w:ascii="Arial" w:hAnsi="Arial" w:cs="Arial"/>
          <w:sz w:val="24"/>
          <w:szCs w:val="24"/>
          <w:lang w:eastAsia="ru-RU"/>
        </w:rPr>
        <w:t xml:space="preserve"> «Об установлении земельного налога на территории Песоченского сельского поселения»</w:t>
      </w:r>
      <w:r>
        <w:rPr>
          <w:rFonts w:hint="default" w:ascii="Arial" w:hAnsi="Arial" w:cs="Arial"/>
          <w:bCs/>
          <w:sz w:val="24"/>
          <w:szCs w:val="24"/>
          <w:lang w:eastAsia="ru-RU"/>
        </w:rPr>
        <w:t>,</w:t>
      </w:r>
      <w:r>
        <w:rPr>
          <w:rFonts w:hint="default" w:ascii="Arial" w:hAnsi="Arial" w:cs="Arial"/>
          <w:sz w:val="24"/>
          <w:szCs w:val="24"/>
          <w:lang w:eastAsia="ru-RU"/>
        </w:rPr>
        <w:t xml:space="preserve"> Песоченский сельский Совет народных депутатов </w:t>
      </w:r>
      <w:r>
        <w:rPr>
          <w:rFonts w:hint="default" w:ascii="Arial" w:hAnsi="Arial" w:cs="Arial"/>
          <w:bCs/>
          <w:sz w:val="24"/>
          <w:szCs w:val="24"/>
          <w:lang w:eastAsia="ru-RU"/>
        </w:rPr>
        <w:t>РЕШИЛ:</w:t>
      </w: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1. Внести в решение Песоченского сельского Совета народных депутатов от 2</w:t>
      </w:r>
      <w:r>
        <w:rPr>
          <w:rFonts w:hint="default" w:ascii="Arial" w:hAnsi="Arial" w:cs="Arial"/>
          <w:sz w:val="24"/>
          <w:szCs w:val="24"/>
          <w:lang w:val="en-US" w:eastAsia="ru-RU"/>
        </w:rPr>
        <w:t>5</w:t>
      </w:r>
      <w:r>
        <w:rPr>
          <w:rFonts w:hint="default" w:ascii="Arial" w:hAnsi="Arial" w:cs="Arial"/>
          <w:sz w:val="24"/>
          <w:szCs w:val="24"/>
          <w:lang w:eastAsia="ru-RU"/>
        </w:rPr>
        <w:t>.11.2019 г.№</w:t>
      </w:r>
      <w:r>
        <w:rPr>
          <w:rFonts w:hint="default" w:ascii="Arial" w:hAnsi="Arial" w:cs="Arial"/>
          <w:sz w:val="24"/>
          <w:szCs w:val="24"/>
          <w:lang w:val="en-US" w:eastAsia="ru-RU"/>
        </w:rPr>
        <w:t>44</w:t>
      </w:r>
      <w:r>
        <w:rPr>
          <w:rFonts w:hint="default" w:ascii="Arial" w:hAnsi="Arial" w:cs="Arial"/>
          <w:sz w:val="24"/>
          <w:szCs w:val="24"/>
          <w:lang w:eastAsia="ru-RU"/>
        </w:rPr>
        <w:t xml:space="preserve"> «Об установлении земельного налога на территории Песоченского сельского поселения» следующие изменения:</w:t>
      </w: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1) пункт 1 Решения изложить в следующей редакции: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 xml:space="preserve">   «1. Ввести на территории Песоченского сельского поселения Верховского района Орловской области (далее-поселение) земельный налог, установить налоговые ставки, порядок уплаты налога за земли, находящиеся в пределах границ Песоченского сельского поселения.</w:t>
      </w:r>
    </w:p>
    <w:p>
      <w:pPr>
        <w:keepNext w:val="0"/>
        <w:keepLines w:val="0"/>
        <w:pageBreakBefore w:val="0"/>
        <w:widowControl/>
        <w:tabs>
          <w:tab w:val="left" w:pos="1440"/>
        </w:tabs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 xml:space="preserve"> 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 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HYPERLINK "https://docs.cntd.ru/document/901765862" \l "2H9K6FA"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cs="Arial"/>
          <w:color w:val="auto"/>
          <w:sz w:val="24"/>
          <w:szCs w:val="24"/>
          <w:u w:val="none"/>
          <w:lang w:eastAsia="ru-RU"/>
        </w:rPr>
        <w:t>статьей 389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eastAsia="ru-RU"/>
        </w:rPr>
        <w:t>  НК РФ, на праве собственности, 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HYPERLINK "https://docs.cntd.ru/document/901765862" \l "2UFGJPI"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cs="Arial"/>
          <w:color w:val="auto"/>
          <w:sz w:val="24"/>
          <w:szCs w:val="24"/>
          <w:u w:val="none"/>
          <w:lang w:eastAsia="ru-RU"/>
        </w:rPr>
        <w:t>праве постоянного (бессрочного) пользования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eastAsia="ru-RU"/>
        </w:rPr>
        <w:t> или праве пожизненного наследуемого владения, если иное не установлено НК РФ.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 xml:space="preserve"> Объектом налогообложения признаются земельные участки, расположенные в пределах Песоченского сельского поселения, на территории которого введен налог.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Не признаются объектом налогообложения: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3) земельные участки из состава земель лесного фонда;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5) земельные участки, входящие в состав общего имущества многоквартирного дома.»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baseline"/>
        <w:rPr>
          <w:rFonts w:hint="default" w:ascii="Arial" w:hAnsi="Arial" w:cs="Arial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2)  Пункт 4 Решения  </w:t>
      </w:r>
      <w:r>
        <w:rPr>
          <w:rFonts w:hint="default" w:ascii="Arial" w:hAnsi="Arial" w:cs="Arial"/>
          <w:sz w:val="24"/>
          <w:szCs w:val="24"/>
          <w:lang w:eastAsia="ru-RU"/>
        </w:rPr>
        <w:t>изложить в следующей редакции</w:t>
      </w:r>
      <w:r>
        <w:rPr>
          <w:rFonts w:hint="default" w:ascii="Arial" w:hAnsi="Arial" w:cs="Arial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left="0" w:firstLine="300" w:firstLineChars="125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«Отчетными периодами для налогоплательщиков- организаций признаются  первый квартал, второй квартал и третий квартал календарного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left="0" w:firstLine="300" w:firstLineChars="125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240" w:lineRule="auto"/>
        <w:ind w:left="0" w:firstLine="300" w:firstLineChars="125"/>
        <w:jc w:val="both"/>
        <w:rPr>
          <w:rFonts w:hint="default" w:ascii="Arial" w:hAnsi="Arial" w:cs="Arial"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  <w:lang w:eastAsia="ru-RU"/>
        </w:rPr>
        <w:t>Налогоплательщики-организации уплачивают суммы авансовых платежей по земельному налогу за первый, второй, и третий кварталы соответственно не позднее 30 апреля, 31 июля,31 октября текущего налогового периода.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Autospacing="0" w:line="240" w:lineRule="auto"/>
        <w:ind w:left="0" w:firstLine="300" w:firstLineChars="125"/>
        <w:jc w:val="both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        Налогоплательщики – физические лица, уплачивают налог на основании налогового уведомления, направленного им налоговым органом.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  <w:r>
        <w:rPr>
          <w:rFonts w:hint="default" w:ascii="Arial" w:hAnsi="Arial" w:cs="Arial"/>
          <w:sz w:val="24"/>
          <w:szCs w:val="24"/>
        </w:rPr>
        <w:t xml:space="preserve"> Налог подлежит уплате налогоплательщиками – физическими лицами в срок не позднее 01 декабря года, следующего за истекшим налоговым периодом.»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Arial" w:hAnsi="Arial" w:eastAsia="Times New Roman" w:cs="Arial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tabs>
          <w:tab w:val="left" w:pos="408"/>
          <w:tab w:val="right" w:pos="7642"/>
        </w:tabs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leftChars="0"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</w:rPr>
        <w:t>Обнародовать настоящее решение в установленном порядке.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tabs>
          <w:tab w:val="left" w:pos="408"/>
          <w:tab w:val="right" w:pos="7642"/>
        </w:tabs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leftChars="0"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leftChars="0"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Настоящее решение вступает в силу со дня его обнародования.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leftChars="0"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="0" w:afterAutospacing="0" w:line="240" w:lineRule="auto"/>
        <w:ind w:left="0" w:firstLine="300" w:firstLineChars="125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300" w:firstLineChars="125"/>
        <w:jc w:val="both"/>
        <w:textAlignment w:val="auto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  <w:color w:val="464C55"/>
          <w:lang w:val="ru-RU"/>
        </w:rPr>
        <w:t>Глава  сельского  поселения                                               Л.Н.Селютина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ADF9D"/>
    <w:multiLevelType w:val="singleLevel"/>
    <w:tmpl w:val="E90ADF9D"/>
    <w:lvl w:ilvl="0" w:tentative="0">
      <w:start w:val="2"/>
      <w:numFmt w:val="decimal"/>
      <w:suff w:val="space"/>
      <w:lvlText w:val="%1."/>
      <w:lvlJc w:val="left"/>
      <w:pPr>
        <w:ind w:left="468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E00BB"/>
    <w:rsid w:val="0002518A"/>
    <w:rsid w:val="004E699B"/>
    <w:rsid w:val="009E00BB"/>
    <w:rsid w:val="00AC0870"/>
    <w:rsid w:val="00B6291F"/>
    <w:rsid w:val="00C372C7"/>
    <w:rsid w:val="00DC7DDE"/>
    <w:rsid w:val="00FF2EE9"/>
    <w:rsid w:val="39930EC2"/>
    <w:rsid w:val="414A7521"/>
    <w:rsid w:val="46033B09"/>
    <w:rsid w:val="74816B16"/>
    <w:rsid w:val="77C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paragraph" w:customStyle="1" w:styleId="6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s_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372</Words>
  <Characters>2124</Characters>
  <Lines>17</Lines>
  <Paragraphs>4</Paragraphs>
  <TotalTime>13</TotalTime>
  <ScaleCrop>false</ScaleCrop>
  <LinksUpToDate>false</LinksUpToDate>
  <CharactersWithSpaces>2492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2021-11-29T09:06:00Z</dcterms:created>
  <dc:creator>User</dc:creator>
  <cp:lastModifiedBy>admin_pesochnoe</cp:lastModifiedBy>
  <cp:lastPrinted>2021-12-16T10:27:26Z</cp:lastPrinted>
  <dcterms:modified xsi:type="dcterms:W3CDTF">2021-12-16T10:28:40Z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84D1110AFC8E4877A35C3A05FDBED857</vt:lpwstr>
  </property>
</Properties>
</file>