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РОССИЙСКАЯ ФЕДЕРАЦИЯ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ОРЛОВСКАЯ ОБЛАСТЬ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ВЕРХОВСКИЙ   РАЙОН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>
      <w:pPr>
        <w:ind w:firstLine="90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ПЕСОЧЕНСКИЙ СЕЛЬСКИЙ СОВЕТ НАРОДНЫХ ДЕПУТАТОВ</w:t>
      </w: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>
      <w:pPr>
        <w:ind w:firstLine="90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>
      <w:pPr>
        <w:ind w:firstLine="9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Р Е Ш Е Н И Е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>
      <w:pPr>
        <w:ind w:firstLine="90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hint="default" w:ascii="Arial" w:hAnsi="Arial" w:cs="Arial"/>
          <w:bCs/>
          <w:sz w:val="24"/>
          <w:szCs w:val="24"/>
          <w:lang w:val="ru-RU"/>
        </w:rPr>
        <w:t>05.03.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ru-RU"/>
        </w:rPr>
        <w:t xml:space="preserve"> 2021 года                                                                   № 74</w:t>
      </w:r>
    </w:p>
    <w:p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д.Сухотиновка</w:t>
      </w:r>
    </w:p>
    <w:p>
      <w:pPr>
        <w:autoSpaceDE w:val="0"/>
        <w:jc w:val="both"/>
        <w:rPr>
          <w:rFonts w:ascii="Arial" w:hAnsi="Arial" w:eastAsia="Times New Roman CYR" w:cs="Arial"/>
          <w:b/>
          <w:bCs/>
          <w:sz w:val="24"/>
          <w:szCs w:val="24"/>
          <w:lang w:val="ru-RU"/>
        </w:rPr>
      </w:pPr>
    </w:p>
    <w:p>
      <w:pPr>
        <w:rPr>
          <w:rFonts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ascii="Arial" w:hAnsi="Arial" w:eastAsia="Calibri" w:cs="Arial"/>
          <w:b/>
          <w:sz w:val="24"/>
          <w:szCs w:val="24"/>
          <w:lang w:val="ru-RU" w:eastAsia="ar-SA"/>
        </w:rPr>
        <w:t xml:space="preserve">О внесении </w:t>
      </w:r>
      <w:r>
        <w:rPr>
          <w:rFonts w:ascii="Arial" w:hAnsi="Arial" w:eastAsia="Calibri" w:cs="Arial"/>
          <w:b/>
          <w:color w:val="auto"/>
          <w:sz w:val="24"/>
          <w:szCs w:val="24"/>
          <w:highlight w:val="none"/>
          <w:shd w:val="clear" w:color="auto" w:fill="auto"/>
          <w:lang w:val="ru-RU" w:eastAsia="ar-SA"/>
        </w:rPr>
        <w:t>изменения</w:t>
      </w:r>
      <w:r>
        <w:rPr>
          <w:rFonts w:ascii="Arial" w:hAnsi="Arial" w:eastAsia="Calibri" w:cs="Arial"/>
          <w:b/>
          <w:sz w:val="24"/>
          <w:szCs w:val="24"/>
          <w:lang w:val="ru-RU" w:eastAsia="ar-SA"/>
        </w:rPr>
        <w:t xml:space="preserve"> в решение от 03 мая 2018 года </w:t>
      </w:r>
    </w:p>
    <w:p>
      <w:pPr>
        <w:rPr>
          <w:rFonts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ascii="Arial" w:hAnsi="Arial" w:eastAsia="Calibri" w:cs="Arial"/>
          <w:b/>
          <w:sz w:val="24"/>
          <w:szCs w:val="24"/>
          <w:lang w:val="ru-RU" w:eastAsia="ar-SA"/>
        </w:rPr>
        <w:t>№24 «О Положении о денежном содержании и материальном</w:t>
      </w:r>
    </w:p>
    <w:p>
      <w:pPr>
        <w:rPr>
          <w:rFonts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ascii="Arial" w:hAnsi="Arial" w:eastAsia="Calibri" w:cs="Arial"/>
          <w:b/>
          <w:sz w:val="24"/>
          <w:szCs w:val="24"/>
          <w:lang w:val="ru-RU" w:eastAsia="ar-SA"/>
        </w:rPr>
        <w:t>стимулировании муниципальных служащих</w:t>
      </w:r>
    </w:p>
    <w:p>
      <w:pPr>
        <w:rPr>
          <w:rFonts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ascii="Arial" w:hAnsi="Arial" w:eastAsia="Calibri" w:cs="Arial"/>
          <w:b/>
          <w:sz w:val="24"/>
          <w:szCs w:val="24"/>
          <w:lang w:val="ru-RU" w:eastAsia="ar-SA"/>
        </w:rPr>
        <w:t xml:space="preserve">в администрации Песоченского сельского поселения </w:t>
      </w:r>
    </w:p>
    <w:p>
      <w:pPr>
        <w:rPr>
          <w:rFonts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ascii="Arial" w:hAnsi="Arial" w:eastAsia="Calibri" w:cs="Arial"/>
          <w:b/>
          <w:sz w:val="24"/>
          <w:szCs w:val="24"/>
          <w:lang w:val="ru-RU" w:eastAsia="ar-SA"/>
        </w:rPr>
        <w:t>Верховского района Орловской области»</w:t>
      </w:r>
    </w:p>
    <w:p>
      <w:pPr>
        <w:autoSpaceDE w:val="0"/>
        <w:autoSpaceDN w:val="0"/>
        <w:adjustRightInd w:val="0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</w:p>
    <w:p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eastAsia="SimSun" w:cs="Arial"/>
          <w:color w:val="333333"/>
          <w:sz w:val="24"/>
          <w:szCs w:val="24"/>
          <w:shd w:val="clear" w:color="auto" w:fill="FFFFFF"/>
          <w:lang w:val="ru-RU"/>
        </w:rPr>
        <w:t xml:space="preserve">В соответствии с </w:t>
      </w:r>
      <w:r>
        <w:rPr>
          <w:rFonts w:ascii="Arial" w:hAnsi="Arial" w:eastAsia="SimSun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eastAsia="SimSun" w:cs="Arial"/>
          <w:color w:val="333333"/>
          <w:sz w:val="24"/>
          <w:szCs w:val="24"/>
          <w:shd w:val="clear" w:color="auto" w:fill="FFFFFF"/>
          <w:lang w:val="ru-RU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Arial" w:hAnsi="Arial" w:eastAsia="Times New Roman CYR" w:cs="Arial"/>
          <w:sz w:val="24"/>
          <w:szCs w:val="24"/>
          <w:lang w:val="ru-RU"/>
        </w:rPr>
        <w:t xml:space="preserve">, статьёй 25 Закона Орловской области «О муниципальной службе в Орловской области»,  Уставом Песоченского сельского поселения Верховского района Орловской области </w:t>
      </w:r>
      <w:r>
        <w:rPr>
          <w:rFonts w:ascii="Arial" w:hAnsi="Arial" w:cs="Arial"/>
          <w:sz w:val="24"/>
          <w:szCs w:val="24"/>
          <w:lang w:val="ru-RU"/>
        </w:rPr>
        <w:t>Песоченский   сельский Совет народных депутатов РЕШИЛ:</w:t>
      </w:r>
    </w:p>
    <w:p>
      <w:pPr>
        <w:ind w:firstLine="709"/>
        <w:jc w:val="both"/>
        <w:rPr>
          <w:rFonts w:ascii="Arial" w:hAnsi="Arial" w:cs="Arial"/>
          <w:color w:val="4C4C4C"/>
          <w:sz w:val="24"/>
          <w:szCs w:val="24"/>
          <w:highlight w:val="none"/>
          <w:shd w:val="clear" w:color="auto" w:fill="FFFFFF"/>
          <w:lang w:val="ru-RU"/>
        </w:rPr>
      </w:pPr>
      <w:r>
        <w:rPr>
          <w:rFonts w:ascii="Arial" w:hAnsi="Arial" w:eastAsia="Calibri" w:cs="Arial"/>
          <w:sz w:val="24"/>
          <w:szCs w:val="24"/>
          <w:lang w:val="ru-RU" w:eastAsia="ar-SA"/>
        </w:rPr>
        <w:t xml:space="preserve">1. Внести </w:t>
      </w:r>
      <w:r>
        <w:rPr>
          <w:rFonts w:ascii="Arial" w:hAnsi="Arial" w:eastAsia="Calibri" w:cs="Arial"/>
          <w:sz w:val="24"/>
          <w:szCs w:val="24"/>
          <w:highlight w:val="none"/>
          <w:lang w:val="ru-RU" w:eastAsia="ar-SA"/>
        </w:rPr>
        <w:t xml:space="preserve">изменение в решение от 3 мая 2018 года №24 «О Положении о денежном содержании и материальном стимулировании муниципальных служащих в администрации Песоченского сельского поселения Верховского района Орловской области», изложив </w:t>
      </w:r>
      <w:r>
        <w:rPr>
          <w:rFonts w:ascii="Arial" w:hAnsi="Arial" w:cs="Arial"/>
          <w:color w:val="4C4C4C"/>
          <w:sz w:val="24"/>
          <w:szCs w:val="24"/>
          <w:highlight w:val="none"/>
          <w:shd w:val="clear" w:color="auto" w:fill="FFFFFF"/>
          <w:lang w:val="ru-RU"/>
        </w:rPr>
        <w:t xml:space="preserve">статью 8 приложения в следующей редакции: </w:t>
      </w:r>
    </w:p>
    <w:p>
      <w:pPr>
        <w:pStyle w:val="2"/>
        <w:shd w:val="clear" w:color="auto" w:fill="FFFFFF"/>
        <w:spacing w:beforeAutospacing="0" w:afterAutospacing="0"/>
        <w:ind w:firstLine="708" w:firstLineChars="295"/>
        <w:jc w:val="both"/>
        <w:textAlignment w:val="baseline"/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</w:pPr>
      <w:r>
        <w:rPr>
          <w:rFonts w:hint="default" w:ascii="Arial" w:hAnsi="Arial" w:cs="Arial"/>
          <w:b w:val="0"/>
          <w:bCs w:val="0"/>
          <w:color w:val="4C4C4C"/>
          <w:sz w:val="24"/>
          <w:szCs w:val="24"/>
          <w:shd w:val="clear" w:color="auto" w:fill="FFFFFF"/>
          <w:lang w:val="ru-RU"/>
        </w:rPr>
        <w:t>«Статья 8.  Поощрение муниципального служащего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ab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>1.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Законом.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ab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 xml:space="preserve">2. За безупречную и эффективную муниципальную службу могут применяться виды поощрений муниципального служащего, установленные нормативными правовыми актами органов местного самоуправления в соответствии с настоящим Законом и частью 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</w:rPr>
        <w:t>3 настоящей статьи.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</w:rPr>
        <w:br w:type="textWrapping"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ab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>3. Основными видами поощрений муниципального служащего являются: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ab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>1) объявление благодарности;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ab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>2) выплата единовременного денежного поощрения, в том числе в связи с юбилейной датой, выходом на пенсию за выслугу лет;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ab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>3) награждение почетной грамотой органа местного самоуправления;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ab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>4) награждение ценным подарком;</w:t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ab/>
      </w:r>
      <w:r>
        <w:rPr>
          <w:rFonts w:hint="default" w:ascii="Arial" w:hAnsi="Arial" w:cs="Arial"/>
          <w:b w:val="0"/>
          <w:bCs w:val="0"/>
          <w:color w:val="2D2D2D"/>
          <w:sz w:val="24"/>
          <w:szCs w:val="24"/>
          <w:shd w:val="clear" w:color="auto" w:fill="FFFFFF"/>
          <w:lang w:val="ru-RU"/>
        </w:rPr>
        <w:t>5) присвоение почётного звания муниципального образования.»</w:t>
      </w:r>
    </w:p>
    <w:p>
      <w:pPr>
        <w:rPr>
          <w:lang w:val="ru-RU"/>
        </w:rPr>
      </w:pPr>
    </w:p>
    <w:p>
      <w:pPr>
        <w:numPr>
          <w:ilvl w:val="0"/>
          <w:numId w:val="1"/>
        </w:numPr>
        <w:ind w:left="0" w:firstLine="840" w:firstLineChars="35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Обнародовать настоящее решение в установленном порядке и разместить на официальном сайте администрации Верховского района Орловской области в разделе Песоченское сельское поселение.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jc w:val="center"/>
        <w:textAlignment w:val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Глава сельского поселения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В.М.Вепринцев</w:t>
      </w: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0C26E"/>
    <w:multiLevelType w:val="singleLevel"/>
    <w:tmpl w:val="4030C26E"/>
    <w:lvl w:ilvl="0" w:tentative="0">
      <w:start w:val="2"/>
      <w:numFmt w:val="decimal"/>
      <w:suff w:val="space"/>
      <w:lvlText w:val="%1."/>
      <w:lvlJc w:val="left"/>
      <w:pPr>
        <w:ind w:left="8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35989"/>
    <w:rsid w:val="05991D5A"/>
    <w:rsid w:val="3F2F406B"/>
    <w:rsid w:val="49EF1D93"/>
    <w:rsid w:val="512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2021-02-26T13:04:00Z</dcterms:created>
  <dc:creator>admin_pesochnoe</dc:creator>
  <cp:lastModifiedBy>admin_pesochnoe</cp:lastModifiedBy>
  <cp:lastPrinted>2021-03-09T12:18:22Z</cp:lastPrinted>
  <dcterms:modified xsi:type="dcterms:W3CDTF">2021-03-09T12:18:42Z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