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ВЕРХОВСКИЙ РАЙОН</w:t>
      </w:r>
    </w:p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ПЕСОЧЕНСКИЙ СЕЛЬСКИЙ СОВЕТ НАРОДНЫХ ДЕПУТАТОВ</w:t>
      </w:r>
    </w:p>
    <w:p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>
      <w:pPr>
        <w:tabs>
          <w:tab w:val="left" w:pos="6120"/>
          <w:tab w:val="left" w:pos="7480"/>
        </w:tabs>
        <w:ind w:right="948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от  </w:t>
      </w:r>
      <w:r>
        <w:rPr>
          <w:rFonts w:hint="default" w:ascii="Times New Roman" w:hAnsi="Times New Roman" w:cs="Times New Roman"/>
          <w:lang w:val="ru-RU"/>
        </w:rPr>
        <w:t>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июля</w:t>
      </w:r>
      <w:r>
        <w:rPr>
          <w:rFonts w:ascii="Times New Roman" w:hAnsi="Times New Roman" w:cs="Times New Roman"/>
        </w:rPr>
        <w:t xml:space="preserve"> 2020 года                                              </w:t>
      </w:r>
      <w:r>
        <w:rPr>
          <w:rFonts w:hint="default"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        № </w:t>
      </w:r>
      <w:r>
        <w:rPr>
          <w:rFonts w:hint="default" w:ascii="Times New Roman" w:hAnsi="Times New Roman" w:cs="Times New Roman"/>
          <w:lang w:val="ru-RU"/>
        </w:rPr>
        <w:t>61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Сухотиновка</w:t>
      </w:r>
    </w:p>
    <w:p>
      <w:pPr>
        <w:rPr>
          <w:sz w:val="28"/>
          <w:szCs w:val="28"/>
        </w:rPr>
      </w:pPr>
    </w:p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назначении публичных слушаний по проекту решения </w:t>
      </w:r>
    </w:p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 изменений и дополнений в Устав Песоченского</w:t>
      </w:r>
    </w:p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Верховского района Орловской области»</w:t>
      </w:r>
    </w:p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В соответствии со ст. 28 Федерального закона № 131-ФЗ от 06.10.2003 г. «Об общих принципах организации местного самоуправления  в Российской Федерации», Устава Песоченского сельского поселения</w:t>
      </w:r>
      <w:r>
        <w:rPr>
          <w:rFonts w:hint="default" w:ascii="Times New Roman" w:hAnsi="Times New Roman" w:cs="Times New Roman"/>
          <w:lang w:val="ru-RU"/>
        </w:rPr>
        <w:t xml:space="preserve"> Верховского района Орловской области</w:t>
      </w:r>
      <w:r>
        <w:rPr>
          <w:rFonts w:ascii="Times New Roman" w:hAnsi="Times New Roman" w:cs="Times New Roman"/>
        </w:rPr>
        <w:t>, Положением «О публичных слушаниях в Песоченском сельском поселении</w:t>
      </w:r>
      <w:r>
        <w:rPr>
          <w:rFonts w:hint="default" w:ascii="Times New Roman" w:hAnsi="Times New Roman" w:cs="Times New Roman"/>
          <w:lang w:val="ru-RU"/>
        </w:rPr>
        <w:t xml:space="preserve"> Верховского района орловской области</w:t>
      </w:r>
      <w:r>
        <w:rPr>
          <w:rFonts w:ascii="Times New Roman" w:hAnsi="Times New Roman" w:cs="Times New Roman"/>
        </w:rPr>
        <w:t>» Песоченский сельский Совет народных депутатов РЕШИЛ:</w:t>
      </w:r>
    </w:p>
    <w:p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Принять проект решения «О внесении изменений и дополнений в Устав  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Песоченского сельского поселения Верховского района Орловской области». 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2. Назначить публичные слушания  по проекту решения «О внесении изменений и дополнений в Устав Песоченского сельского поселения Верховского района Орловской области». Установить место и время проведения слушаний </w:t>
      </w:r>
      <w:r>
        <w:rPr>
          <w:rFonts w:hint="default"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2020 года в 15-00 ч. по адресу: Орловская область, Верховский район, д. Сухотиновка, ул. Дачная, д.5 здание администрации Песоченского сельского поселения.</w:t>
      </w:r>
    </w:p>
    <w:p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</w:rPr>
      </w:pPr>
    </w:p>
    <w:p>
      <w:pPr>
        <w:tabs>
          <w:tab w:val="left" w:pos="6120"/>
          <w:tab w:val="left" w:pos="7480"/>
        </w:tabs>
        <w:ind w:right="9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Обнародовать решение на информационных стендах администрации поселения и разместить на официальном сайте поселения.</w:t>
      </w:r>
    </w:p>
    <w:p>
      <w:pPr>
        <w:tabs>
          <w:tab w:val="left" w:pos="6120"/>
          <w:tab w:val="left" w:pos="7480"/>
        </w:tabs>
        <w:ind w:right="948"/>
        <w:jc w:val="both"/>
        <w:rPr>
          <w:rFonts w:ascii="Times New Roman" w:hAnsi="Times New Roman" w:cs="Times New Roman"/>
        </w:rPr>
      </w:pPr>
    </w:p>
    <w:p>
      <w:pPr>
        <w:tabs>
          <w:tab w:val="left" w:pos="6120"/>
          <w:tab w:val="left" w:pos="7480"/>
        </w:tabs>
        <w:ind w:right="9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 момента его обнародования.</w:t>
      </w:r>
    </w:p>
    <w:p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pos="360"/>
        </w:tabs>
        <w:ind w:right="52" w:firstLine="120"/>
        <w:jc w:val="both"/>
        <w:rPr>
          <w:b/>
        </w:rPr>
      </w:pPr>
    </w:p>
    <w:p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60"/>
          <w:tab w:val="left" w:pos="2977"/>
        </w:tabs>
        <w:ind w:firstLine="120"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Глава Песоченского сельского поселения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>В.М.Вепринцев</w:t>
      </w:r>
    </w:p>
    <w:p>
      <w:pPr>
        <w:pStyle w:val="2"/>
        <w:tabs>
          <w:tab w:val="left" w:pos="360"/>
        </w:tabs>
        <w:ind w:firstLine="120"/>
        <w:rPr>
          <w:sz w:val="28"/>
        </w:rPr>
      </w:pPr>
    </w:p>
    <w:p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96CD3"/>
    <w:rsid w:val="16B566C3"/>
    <w:rsid w:val="544B1C0F"/>
    <w:rsid w:val="56A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708"/>
      </w:tabs>
      <w:suppressAutoHyphens/>
      <w:jc w:val="both"/>
    </w:pPr>
    <w:rPr>
      <w:rFonts w:ascii="Courier New" w:hAnsi="Courier New" w:eastAsia="Courier New" w:cs="Courier New"/>
      <w:color w:val="auto"/>
      <w:sz w:val="22"/>
      <w:szCs w:val="2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2020-08-13T11:48:00Z</dcterms:created>
  <dc:creator>admin_pesochnoe</dc:creator>
  <cp:lastModifiedBy>admin_pesochnoe</cp:lastModifiedBy>
  <dcterms:modified xsi:type="dcterms:W3CDTF">2020-08-13T12:05:16Z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