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21" w:rsidRPr="00F871F1" w:rsidRDefault="00404B21" w:rsidP="00404B21">
      <w:pPr>
        <w:pStyle w:val="1"/>
        <w:shd w:val="clear" w:color="auto" w:fill="auto"/>
        <w:spacing w:after="0" w:line="240" w:lineRule="auto"/>
        <w:ind w:left="561"/>
        <w:rPr>
          <w:rStyle w:val="13pt"/>
          <w:b/>
          <w:sz w:val="28"/>
          <w:szCs w:val="28"/>
        </w:rPr>
      </w:pPr>
      <w:r w:rsidRPr="00F871F1">
        <w:rPr>
          <w:rStyle w:val="13pt"/>
          <w:b/>
          <w:sz w:val="28"/>
          <w:szCs w:val="28"/>
        </w:rPr>
        <w:t>РОССИЙСКАЯ ФЕДЕРАЦИЯ</w:t>
      </w:r>
    </w:p>
    <w:p w:rsidR="00404B21" w:rsidRPr="00F871F1" w:rsidRDefault="00404B21" w:rsidP="00404B21">
      <w:pPr>
        <w:pStyle w:val="1"/>
        <w:shd w:val="clear" w:color="auto" w:fill="auto"/>
        <w:spacing w:after="0" w:line="240" w:lineRule="auto"/>
        <w:ind w:left="561"/>
        <w:rPr>
          <w:rStyle w:val="13pt"/>
          <w:b/>
          <w:sz w:val="28"/>
          <w:szCs w:val="28"/>
        </w:rPr>
      </w:pPr>
      <w:r w:rsidRPr="00F871F1">
        <w:rPr>
          <w:rStyle w:val="13pt"/>
          <w:b/>
          <w:sz w:val="28"/>
          <w:szCs w:val="28"/>
        </w:rPr>
        <w:t>ОРЛОВСКАЯ ОБЛАСТЬ</w:t>
      </w:r>
    </w:p>
    <w:p w:rsidR="00404B21" w:rsidRPr="00112AE8" w:rsidRDefault="00404B21" w:rsidP="00404B21">
      <w:pPr>
        <w:pStyle w:val="1"/>
        <w:shd w:val="clear" w:color="auto" w:fill="auto"/>
        <w:spacing w:after="0" w:line="643" w:lineRule="exact"/>
        <w:ind w:left="200"/>
        <w:rPr>
          <w:rStyle w:val="13pt"/>
          <w:b/>
          <w:sz w:val="28"/>
          <w:szCs w:val="28"/>
        </w:rPr>
      </w:pPr>
      <w:r w:rsidRPr="00B772D7">
        <w:rPr>
          <w:rStyle w:val="13pt"/>
          <w:b/>
          <w:sz w:val="28"/>
          <w:szCs w:val="28"/>
        </w:rPr>
        <w:t xml:space="preserve"> </w:t>
      </w:r>
      <w:r>
        <w:rPr>
          <w:rStyle w:val="13pt"/>
          <w:b/>
          <w:sz w:val="28"/>
          <w:szCs w:val="28"/>
        </w:rPr>
        <w:t>АДМИНИСТРАЦИЯ ПЕСОЧЕНСКОГО</w:t>
      </w:r>
      <w:r w:rsidRPr="00112AE8">
        <w:rPr>
          <w:rStyle w:val="13pt"/>
          <w:b/>
          <w:sz w:val="28"/>
          <w:szCs w:val="28"/>
        </w:rPr>
        <w:t xml:space="preserve"> СЕЛЬСКОГО ПОСЕЛЕНИЯ </w:t>
      </w:r>
    </w:p>
    <w:p w:rsidR="00404B21" w:rsidRDefault="00404B21" w:rsidP="00404B21">
      <w:pPr>
        <w:pStyle w:val="1"/>
        <w:shd w:val="clear" w:color="auto" w:fill="auto"/>
        <w:spacing w:after="0" w:line="643" w:lineRule="exact"/>
        <w:ind w:left="200"/>
        <w:rPr>
          <w:rStyle w:val="13pt"/>
          <w:b/>
          <w:sz w:val="28"/>
          <w:szCs w:val="28"/>
        </w:rPr>
      </w:pPr>
      <w:r w:rsidRPr="00112AE8">
        <w:rPr>
          <w:rStyle w:val="13pt"/>
          <w:b/>
          <w:sz w:val="28"/>
          <w:szCs w:val="28"/>
        </w:rPr>
        <w:t>ВЕРХОВСКОГО РАЙОНА</w:t>
      </w:r>
    </w:p>
    <w:p w:rsidR="00404B21" w:rsidRPr="00112AE8" w:rsidRDefault="00404B21" w:rsidP="00404B21">
      <w:pPr>
        <w:pStyle w:val="1"/>
        <w:shd w:val="clear" w:color="auto" w:fill="auto"/>
        <w:spacing w:after="0" w:line="643" w:lineRule="exact"/>
        <w:ind w:left="200"/>
        <w:rPr>
          <w:rStyle w:val="13pt"/>
          <w:b/>
          <w:sz w:val="28"/>
          <w:szCs w:val="28"/>
        </w:rPr>
      </w:pPr>
    </w:p>
    <w:p w:rsidR="00404B21" w:rsidRPr="0068102E" w:rsidRDefault="00404B21" w:rsidP="00404B21">
      <w:pPr>
        <w:pStyle w:val="1"/>
        <w:shd w:val="clear" w:color="auto" w:fill="auto"/>
        <w:spacing w:after="0" w:line="643" w:lineRule="exact"/>
        <w:ind w:left="200"/>
        <w:rPr>
          <w:rStyle w:val="13pt"/>
          <w:b/>
          <w:sz w:val="32"/>
          <w:szCs w:val="32"/>
        </w:rPr>
      </w:pPr>
      <w:r>
        <w:rPr>
          <w:rStyle w:val="13pt"/>
          <w:b/>
          <w:sz w:val="36"/>
          <w:szCs w:val="36"/>
        </w:rPr>
        <w:t>ПОСТАНОВЛЕНИЕ</w:t>
      </w:r>
    </w:p>
    <w:p w:rsidR="00404B21" w:rsidRDefault="00404B21" w:rsidP="00404B21">
      <w:pPr>
        <w:pStyle w:val="1"/>
        <w:shd w:val="clear" w:color="auto" w:fill="auto"/>
        <w:spacing w:after="0" w:line="643" w:lineRule="exact"/>
        <w:ind w:left="200"/>
        <w:jc w:val="left"/>
        <w:rPr>
          <w:rStyle w:val="13pt"/>
          <w:sz w:val="28"/>
          <w:szCs w:val="28"/>
        </w:rPr>
      </w:pPr>
      <w:r>
        <w:rPr>
          <w:rStyle w:val="13pt"/>
          <w:sz w:val="28"/>
          <w:szCs w:val="28"/>
        </w:rPr>
        <w:t xml:space="preserve">«29» декабря </w:t>
      </w:r>
      <w:smartTag w:uri="urn:schemas-microsoft-com:office:smarttags" w:element="metricconverter">
        <w:smartTagPr>
          <w:attr w:name="ProductID" w:val="2017 г"/>
        </w:smartTagPr>
        <w:r>
          <w:rPr>
            <w:rStyle w:val="13pt"/>
            <w:sz w:val="28"/>
            <w:szCs w:val="28"/>
          </w:rPr>
          <w:t>2017 г</w:t>
        </w:r>
      </w:smartTag>
      <w:r>
        <w:rPr>
          <w:rStyle w:val="13pt"/>
          <w:sz w:val="28"/>
          <w:szCs w:val="28"/>
        </w:rPr>
        <w:t>.</w:t>
      </w:r>
      <w:r w:rsidRPr="00B772D7">
        <w:rPr>
          <w:rStyle w:val="13pt"/>
          <w:sz w:val="28"/>
          <w:szCs w:val="28"/>
        </w:rPr>
        <w:t xml:space="preserve">                                                                    №</w:t>
      </w:r>
      <w:r>
        <w:rPr>
          <w:rStyle w:val="13pt"/>
          <w:sz w:val="28"/>
          <w:szCs w:val="28"/>
        </w:rPr>
        <w:t>27</w:t>
      </w:r>
    </w:p>
    <w:p w:rsidR="00404B21" w:rsidRDefault="00404B21" w:rsidP="00404B21">
      <w:pPr>
        <w:pStyle w:val="1"/>
        <w:shd w:val="clear" w:color="auto" w:fill="auto"/>
        <w:spacing w:after="0" w:line="240" w:lineRule="auto"/>
        <w:ind w:left="198"/>
        <w:jc w:val="left"/>
        <w:rPr>
          <w:rStyle w:val="13pt"/>
          <w:sz w:val="28"/>
          <w:szCs w:val="28"/>
        </w:rPr>
      </w:pPr>
      <w:r>
        <w:rPr>
          <w:rStyle w:val="13pt"/>
          <w:sz w:val="28"/>
          <w:szCs w:val="28"/>
        </w:rPr>
        <w:t xml:space="preserve">        д</w:t>
      </w:r>
      <w:r w:rsidRPr="00B772D7">
        <w:rPr>
          <w:rStyle w:val="13pt"/>
          <w:sz w:val="28"/>
          <w:szCs w:val="28"/>
        </w:rPr>
        <w:t xml:space="preserve">. </w:t>
      </w:r>
      <w:r>
        <w:rPr>
          <w:rStyle w:val="13pt"/>
          <w:sz w:val="28"/>
          <w:szCs w:val="28"/>
        </w:rPr>
        <w:t>Сухотиновка</w:t>
      </w:r>
    </w:p>
    <w:p w:rsidR="00404B21" w:rsidRPr="00010F61" w:rsidRDefault="00404B21" w:rsidP="00404B21">
      <w:pPr>
        <w:pStyle w:val="ConsPlusTitle"/>
        <w:widowControl/>
        <w:ind w:right="-1"/>
        <w:jc w:val="center"/>
        <w:rPr>
          <w:rFonts w:ascii="Times New Roman" w:hAnsi="Times New Roman" w:cs="Times New Roman"/>
          <w:b w:val="0"/>
          <w:sz w:val="27"/>
          <w:szCs w:val="27"/>
        </w:rPr>
      </w:pPr>
      <w:r w:rsidRPr="00010F61">
        <w:rPr>
          <w:rFonts w:ascii="Times New Roman" w:hAnsi="Times New Roman" w:cs="Times New Roman"/>
          <w:b w:val="0"/>
          <w:sz w:val="27"/>
          <w:szCs w:val="27"/>
        </w:rPr>
        <w:t>О</w:t>
      </w:r>
      <w:r>
        <w:rPr>
          <w:rFonts w:ascii="Times New Roman" w:hAnsi="Times New Roman" w:cs="Times New Roman"/>
          <w:b w:val="0"/>
          <w:sz w:val="27"/>
          <w:szCs w:val="27"/>
        </w:rPr>
        <w:t>б</w:t>
      </w:r>
      <w:r w:rsidRPr="00010F61">
        <w:rPr>
          <w:rFonts w:ascii="Times New Roman" w:hAnsi="Times New Roman" w:cs="Times New Roman"/>
          <w:b w:val="0"/>
          <w:sz w:val="27"/>
          <w:szCs w:val="27"/>
        </w:rPr>
        <w:t xml:space="preserve"> утверждении Порядка санкционирования оплаты денежных обязательств получателей средств бюджета</w:t>
      </w:r>
      <w:r>
        <w:rPr>
          <w:rFonts w:ascii="Times New Roman" w:hAnsi="Times New Roman" w:cs="Times New Roman"/>
          <w:b w:val="0"/>
          <w:sz w:val="27"/>
          <w:szCs w:val="27"/>
        </w:rPr>
        <w:t xml:space="preserve"> Песоченского сельского поселения Верховского района Орловской области</w:t>
      </w:r>
      <w:r w:rsidRPr="00010F61">
        <w:rPr>
          <w:rFonts w:ascii="Times New Roman" w:hAnsi="Times New Roman" w:cs="Times New Roman"/>
          <w:b w:val="0"/>
          <w:sz w:val="27"/>
          <w:szCs w:val="27"/>
        </w:rPr>
        <w:t xml:space="preserve"> и администраторов источников финансирования дефицита бюджета</w:t>
      </w:r>
      <w:r>
        <w:rPr>
          <w:rFonts w:ascii="Times New Roman" w:hAnsi="Times New Roman" w:cs="Times New Roman"/>
          <w:b w:val="0"/>
          <w:sz w:val="27"/>
          <w:szCs w:val="27"/>
        </w:rPr>
        <w:t xml:space="preserve"> Песоченского сельского поселения Верховского района Орловской области</w:t>
      </w:r>
    </w:p>
    <w:p w:rsidR="00404B21" w:rsidRDefault="00404B21" w:rsidP="00404B21">
      <w:pPr>
        <w:pStyle w:val="ConsPlusNormal"/>
        <w:widowControl/>
        <w:ind w:firstLine="540"/>
        <w:jc w:val="both"/>
        <w:rPr>
          <w:rFonts w:ascii="Times New Roman" w:hAnsi="Times New Roman" w:cs="Times New Roman"/>
          <w:sz w:val="27"/>
          <w:szCs w:val="27"/>
        </w:rPr>
      </w:pPr>
    </w:p>
    <w:p w:rsidR="00404B21" w:rsidRPr="00A304DA" w:rsidRDefault="00404B21" w:rsidP="00404B21">
      <w:pPr>
        <w:pStyle w:val="ConsPlusNormal"/>
        <w:widowControl/>
        <w:ind w:firstLine="540"/>
        <w:jc w:val="both"/>
        <w:rPr>
          <w:rFonts w:ascii="Times New Roman" w:hAnsi="Times New Roman" w:cs="Times New Roman"/>
          <w:sz w:val="27"/>
          <w:szCs w:val="27"/>
        </w:rPr>
      </w:pPr>
      <w:r w:rsidRPr="00A304DA">
        <w:rPr>
          <w:rFonts w:ascii="Times New Roman" w:hAnsi="Times New Roman" w:cs="Times New Roman"/>
          <w:sz w:val="27"/>
          <w:szCs w:val="27"/>
        </w:rPr>
        <w:t>В соответствии со статьями 219 и 219.2 Бюджетного кодекса Российской Федерации и пунктом 5 статьи 5 Закона Орловской области  от</w:t>
      </w:r>
      <w:r>
        <w:rPr>
          <w:rFonts w:ascii="Times New Roman" w:hAnsi="Times New Roman" w:cs="Times New Roman"/>
          <w:sz w:val="27"/>
          <w:szCs w:val="27"/>
        </w:rPr>
        <w:t xml:space="preserve"> </w:t>
      </w:r>
      <w:r w:rsidRPr="00A304DA">
        <w:rPr>
          <w:rFonts w:ascii="Times New Roman" w:hAnsi="Times New Roman" w:cs="Times New Roman"/>
          <w:sz w:val="27"/>
          <w:szCs w:val="27"/>
        </w:rPr>
        <w:t xml:space="preserve">26 декабря </w:t>
      </w:r>
      <w:r>
        <w:rPr>
          <w:rFonts w:ascii="Times New Roman" w:hAnsi="Times New Roman" w:cs="Times New Roman"/>
          <w:sz w:val="27"/>
          <w:szCs w:val="27"/>
        </w:rPr>
        <w:br/>
      </w:r>
      <w:r w:rsidRPr="00A304DA">
        <w:rPr>
          <w:rFonts w:ascii="Times New Roman" w:hAnsi="Times New Roman" w:cs="Times New Roman"/>
          <w:sz w:val="27"/>
          <w:szCs w:val="27"/>
        </w:rPr>
        <w:t xml:space="preserve">2014 года № 1724-ОЗ «О бюджетном процессе в Орловской области» </w:t>
      </w:r>
      <w:r>
        <w:rPr>
          <w:rFonts w:ascii="Times New Roman" w:hAnsi="Times New Roman" w:cs="Times New Roman"/>
          <w:sz w:val="27"/>
          <w:szCs w:val="27"/>
        </w:rPr>
        <w:br/>
      </w:r>
      <w:r w:rsidRPr="00A304DA">
        <w:rPr>
          <w:rFonts w:ascii="Times New Roman" w:hAnsi="Times New Roman" w:cs="Times New Roman"/>
          <w:sz w:val="27"/>
          <w:szCs w:val="27"/>
        </w:rPr>
        <w:t xml:space="preserve"> п</w:t>
      </w:r>
      <w:r>
        <w:rPr>
          <w:rFonts w:ascii="Times New Roman" w:hAnsi="Times New Roman" w:cs="Times New Roman"/>
          <w:sz w:val="27"/>
          <w:szCs w:val="27"/>
        </w:rPr>
        <w:t>остановляю</w:t>
      </w:r>
      <w:r w:rsidRPr="00A304DA">
        <w:rPr>
          <w:rFonts w:ascii="Times New Roman" w:hAnsi="Times New Roman" w:cs="Times New Roman"/>
          <w:sz w:val="27"/>
          <w:szCs w:val="27"/>
        </w:rPr>
        <w:t xml:space="preserve">: </w:t>
      </w:r>
    </w:p>
    <w:p w:rsidR="00404B21" w:rsidRPr="00A304DA" w:rsidRDefault="00404B21" w:rsidP="00404B21">
      <w:pPr>
        <w:pStyle w:val="a4"/>
        <w:ind w:firstLine="540"/>
        <w:jc w:val="both"/>
        <w:rPr>
          <w:sz w:val="27"/>
          <w:szCs w:val="27"/>
        </w:rPr>
      </w:pPr>
      <w:r w:rsidRPr="00A304DA">
        <w:rPr>
          <w:sz w:val="27"/>
          <w:szCs w:val="27"/>
        </w:rPr>
        <w:t>1. Утвердить Порядок санкционирования оплаты денежных обязательств получателей средств бюджета</w:t>
      </w:r>
      <w:r>
        <w:rPr>
          <w:sz w:val="27"/>
          <w:szCs w:val="27"/>
        </w:rPr>
        <w:t xml:space="preserve"> Песоченского сельского поселения </w:t>
      </w:r>
      <w:r w:rsidRPr="002870EF">
        <w:rPr>
          <w:sz w:val="27"/>
          <w:szCs w:val="27"/>
        </w:rPr>
        <w:t>Верховского района Орловской области</w:t>
      </w:r>
      <w:r>
        <w:rPr>
          <w:sz w:val="27"/>
          <w:szCs w:val="27"/>
        </w:rPr>
        <w:t xml:space="preserve"> </w:t>
      </w:r>
      <w:r w:rsidRPr="00A304DA">
        <w:rPr>
          <w:sz w:val="27"/>
          <w:szCs w:val="27"/>
        </w:rPr>
        <w:t xml:space="preserve"> и администраторов источников финансирования дефицита бюджета</w:t>
      </w:r>
      <w:r>
        <w:rPr>
          <w:sz w:val="27"/>
          <w:szCs w:val="27"/>
        </w:rPr>
        <w:t xml:space="preserve"> Песоченского сельского поселения </w:t>
      </w:r>
      <w:r w:rsidRPr="002870EF">
        <w:rPr>
          <w:sz w:val="27"/>
          <w:szCs w:val="27"/>
        </w:rPr>
        <w:t>Верховского района Орловской области</w:t>
      </w:r>
      <w:r>
        <w:rPr>
          <w:sz w:val="27"/>
          <w:szCs w:val="27"/>
        </w:rPr>
        <w:t xml:space="preserve"> (далее Порядок)</w:t>
      </w:r>
      <w:r w:rsidRPr="00A304DA">
        <w:rPr>
          <w:sz w:val="27"/>
          <w:szCs w:val="27"/>
        </w:rPr>
        <w:t xml:space="preserve"> согласно приложению </w:t>
      </w:r>
      <w:r>
        <w:rPr>
          <w:sz w:val="27"/>
          <w:szCs w:val="27"/>
        </w:rPr>
        <w:br/>
      </w:r>
      <w:r w:rsidRPr="00A304DA">
        <w:rPr>
          <w:sz w:val="27"/>
          <w:szCs w:val="27"/>
        </w:rPr>
        <w:t>к настоящему п</w:t>
      </w:r>
      <w:r>
        <w:rPr>
          <w:sz w:val="27"/>
          <w:szCs w:val="27"/>
        </w:rPr>
        <w:t>остановлению</w:t>
      </w:r>
      <w:r w:rsidRPr="00A304DA">
        <w:rPr>
          <w:sz w:val="27"/>
          <w:szCs w:val="27"/>
        </w:rPr>
        <w:t>.</w:t>
      </w:r>
    </w:p>
    <w:p w:rsidR="00404B21" w:rsidRDefault="00404B21" w:rsidP="00404B21">
      <w:pPr>
        <w:pStyle w:val="a4"/>
        <w:ind w:firstLine="540"/>
        <w:jc w:val="both"/>
      </w:pPr>
      <w:r>
        <w:rPr>
          <w:sz w:val="27"/>
          <w:szCs w:val="27"/>
        </w:rPr>
        <w:t>2.</w:t>
      </w:r>
      <w:r w:rsidRPr="00A304DA">
        <w:rPr>
          <w:sz w:val="27"/>
          <w:szCs w:val="27"/>
        </w:rPr>
        <w:t xml:space="preserve"> Контроль за исполнением п</w:t>
      </w:r>
      <w:r>
        <w:rPr>
          <w:sz w:val="27"/>
          <w:szCs w:val="27"/>
        </w:rPr>
        <w:t>остановления</w:t>
      </w:r>
      <w:r w:rsidRPr="00A304DA">
        <w:rPr>
          <w:sz w:val="27"/>
          <w:szCs w:val="27"/>
        </w:rPr>
        <w:t xml:space="preserve"> </w:t>
      </w:r>
      <w:r>
        <w:rPr>
          <w:sz w:val="27"/>
          <w:szCs w:val="27"/>
        </w:rPr>
        <w:t>оставляю за собой</w:t>
      </w:r>
      <w:r w:rsidRPr="00A304DA">
        <w:rPr>
          <w:sz w:val="27"/>
          <w:szCs w:val="27"/>
        </w:rPr>
        <w:t xml:space="preserve">.  </w:t>
      </w:r>
    </w:p>
    <w:p w:rsidR="00404B21" w:rsidRDefault="00404B21" w:rsidP="00404B21"/>
    <w:p w:rsidR="00404B21" w:rsidRPr="00AE3AD6" w:rsidRDefault="00404B21" w:rsidP="00404B21">
      <w:pPr>
        <w:rPr>
          <w:sz w:val="28"/>
          <w:szCs w:val="28"/>
        </w:rPr>
      </w:pPr>
      <w:r w:rsidRPr="00AE3AD6">
        <w:rPr>
          <w:sz w:val="28"/>
          <w:szCs w:val="28"/>
        </w:rPr>
        <w:t>Глав</w:t>
      </w:r>
      <w:r>
        <w:rPr>
          <w:sz w:val="28"/>
          <w:szCs w:val="28"/>
        </w:rPr>
        <w:t>а</w:t>
      </w:r>
      <w:r w:rsidRPr="00AE3AD6">
        <w:rPr>
          <w:sz w:val="28"/>
          <w:szCs w:val="28"/>
        </w:rPr>
        <w:t xml:space="preserve"> администрации                                                      </w:t>
      </w:r>
      <w:r>
        <w:rPr>
          <w:sz w:val="28"/>
          <w:szCs w:val="28"/>
        </w:rPr>
        <w:t>В.М.Вепринцев</w:t>
      </w:r>
    </w:p>
    <w:p w:rsidR="00404B21" w:rsidRDefault="00404B21" w:rsidP="00404B21"/>
    <w:p w:rsidR="00404B21" w:rsidRDefault="00404B21" w:rsidP="00404B21"/>
    <w:p w:rsidR="00404B21" w:rsidRDefault="00404B21" w:rsidP="00404B21"/>
    <w:p w:rsidR="004C751C"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Default="00086670"/>
    <w:p w:rsidR="00086670" w:rsidRPr="00086670" w:rsidRDefault="00086670" w:rsidP="00086670">
      <w:pPr>
        <w:widowControl w:val="0"/>
        <w:autoSpaceDE w:val="0"/>
        <w:autoSpaceDN w:val="0"/>
        <w:adjustRightInd w:val="0"/>
        <w:ind w:left="4962" w:right="566"/>
        <w:jc w:val="right"/>
      </w:pPr>
      <w:r w:rsidRPr="00086670">
        <w:t xml:space="preserve">                                 Приложение</w:t>
      </w:r>
    </w:p>
    <w:p w:rsidR="00086670" w:rsidRPr="00086670" w:rsidRDefault="00086670" w:rsidP="00086670">
      <w:pPr>
        <w:ind w:left="4961" w:right="567"/>
        <w:jc w:val="right"/>
        <w:rPr>
          <w:rFonts w:eastAsia="Calibri"/>
          <w:lang w:eastAsia="en-US"/>
        </w:rPr>
      </w:pPr>
      <w:r w:rsidRPr="00086670">
        <w:rPr>
          <w:rFonts w:eastAsia="Calibri"/>
          <w:lang w:eastAsia="en-US"/>
        </w:rPr>
        <w:t>к  постановлению Администрации</w:t>
      </w:r>
    </w:p>
    <w:p w:rsidR="00086670" w:rsidRPr="00086670" w:rsidRDefault="00086670" w:rsidP="00086670">
      <w:pPr>
        <w:ind w:right="567" w:firstLine="720"/>
        <w:jc w:val="right"/>
        <w:rPr>
          <w:rFonts w:eastAsia="Calibri"/>
          <w:lang w:eastAsia="en-US"/>
        </w:rPr>
      </w:pPr>
      <w:r w:rsidRPr="00086670">
        <w:rPr>
          <w:rFonts w:eastAsia="Calibri"/>
          <w:lang w:eastAsia="en-US"/>
        </w:rPr>
        <w:t xml:space="preserve">                                                          Песоченского сельского поселения</w:t>
      </w:r>
    </w:p>
    <w:p w:rsidR="00086670" w:rsidRPr="00086670" w:rsidRDefault="00086670" w:rsidP="00086670">
      <w:pPr>
        <w:ind w:right="567" w:firstLine="720"/>
        <w:jc w:val="right"/>
        <w:rPr>
          <w:rFonts w:eastAsia="Calibri"/>
          <w:lang w:eastAsia="en-US"/>
        </w:rPr>
      </w:pPr>
      <w:r w:rsidRPr="00086670">
        <w:rPr>
          <w:rFonts w:eastAsia="Calibri"/>
          <w:lang w:eastAsia="en-US"/>
        </w:rPr>
        <w:t xml:space="preserve">                                           Верховского  района Орловской области</w:t>
      </w:r>
    </w:p>
    <w:p w:rsidR="00086670" w:rsidRPr="00086670" w:rsidRDefault="00086670" w:rsidP="00086670">
      <w:pPr>
        <w:ind w:left="4961" w:right="567"/>
        <w:jc w:val="right"/>
        <w:rPr>
          <w:rFonts w:eastAsia="Calibri"/>
          <w:lang w:eastAsia="en-US"/>
        </w:rPr>
      </w:pPr>
      <w:r w:rsidRPr="00086670">
        <w:rPr>
          <w:rFonts w:eastAsia="Calibri"/>
          <w:lang w:eastAsia="en-US"/>
        </w:rPr>
        <w:t xml:space="preserve">от </w:t>
      </w:r>
      <w:r w:rsidRPr="00086670">
        <w:rPr>
          <w:rFonts w:eastAsia="Calibri"/>
          <w:u w:val="single"/>
          <w:lang w:eastAsia="en-US"/>
        </w:rPr>
        <w:t>«29» декабря 2017</w:t>
      </w:r>
      <w:r w:rsidRPr="00086670">
        <w:rPr>
          <w:rFonts w:eastAsia="Calibri"/>
          <w:lang w:eastAsia="en-US"/>
        </w:rPr>
        <w:t xml:space="preserve"> г. </w:t>
      </w:r>
      <w:r w:rsidRPr="00086670">
        <w:rPr>
          <w:rFonts w:eastAsia="Calibri"/>
          <w:u w:val="single"/>
          <w:lang w:eastAsia="en-US"/>
        </w:rPr>
        <w:t>№ 27</w:t>
      </w:r>
    </w:p>
    <w:p w:rsidR="00086670" w:rsidRPr="00086670" w:rsidRDefault="00086670" w:rsidP="00086670">
      <w:pPr>
        <w:widowControl w:val="0"/>
        <w:autoSpaceDE w:val="0"/>
        <w:autoSpaceDN w:val="0"/>
        <w:adjustRightInd w:val="0"/>
        <w:ind w:left="4962" w:right="566"/>
        <w:jc w:val="center"/>
        <w:rPr>
          <w:sz w:val="28"/>
          <w:szCs w:val="28"/>
        </w:rPr>
      </w:pPr>
    </w:p>
    <w:p w:rsidR="00086670" w:rsidRPr="00086670" w:rsidRDefault="00086670" w:rsidP="00086670">
      <w:pPr>
        <w:widowControl w:val="0"/>
        <w:autoSpaceDE w:val="0"/>
        <w:autoSpaceDN w:val="0"/>
        <w:adjustRightInd w:val="0"/>
        <w:ind w:left="4962" w:right="566"/>
        <w:jc w:val="center"/>
        <w:rPr>
          <w:sz w:val="28"/>
          <w:szCs w:val="28"/>
        </w:rPr>
      </w:pPr>
    </w:p>
    <w:p w:rsidR="00086670" w:rsidRPr="00086670" w:rsidRDefault="00086670" w:rsidP="00086670">
      <w:pPr>
        <w:autoSpaceDE w:val="0"/>
        <w:autoSpaceDN w:val="0"/>
        <w:adjustRightInd w:val="0"/>
        <w:jc w:val="center"/>
        <w:rPr>
          <w:b/>
          <w:bCs/>
          <w:color w:val="000000"/>
          <w:sz w:val="28"/>
          <w:szCs w:val="28"/>
        </w:rPr>
      </w:pPr>
      <w:r w:rsidRPr="00086670">
        <w:rPr>
          <w:b/>
          <w:bCs/>
          <w:color w:val="000000"/>
          <w:sz w:val="28"/>
          <w:szCs w:val="28"/>
        </w:rPr>
        <w:t>ПОРЯДОК</w:t>
      </w:r>
    </w:p>
    <w:p w:rsidR="00086670" w:rsidRPr="00086670" w:rsidRDefault="00086670" w:rsidP="00086670">
      <w:pPr>
        <w:autoSpaceDE w:val="0"/>
        <w:autoSpaceDN w:val="0"/>
        <w:adjustRightInd w:val="0"/>
        <w:jc w:val="center"/>
        <w:rPr>
          <w:b/>
          <w:bCs/>
          <w:color w:val="000000"/>
          <w:sz w:val="28"/>
          <w:szCs w:val="28"/>
        </w:rPr>
      </w:pPr>
      <w:r w:rsidRPr="00086670">
        <w:rPr>
          <w:b/>
          <w:bCs/>
          <w:color w:val="000000"/>
          <w:sz w:val="28"/>
          <w:szCs w:val="28"/>
        </w:rPr>
        <w:t>санкционирования оплаты денежных обязательств получателей</w:t>
      </w:r>
    </w:p>
    <w:p w:rsidR="00086670" w:rsidRPr="00086670" w:rsidRDefault="00086670" w:rsidP="00086670">
      <w:pPr>
        <w:autoSpaceDE w:val="0"/>
        <w:autoSpaceDN w:val="0"/>
        <w:adjustRightInd w:val="0"/>
        <w:jc w:val="center"/>
        <w:rPr>
          <w:b/>
          <w:bCs/>
          <w:color w:val="000000"/>
          <w:sz w:val="28"/>
          <w:szCs w:val="28"/>
        </w:rPr>
      </w:pPr>
      <w:r w:rsidRPr="00086670">
        <w:rPr>
          <w:b/>
          <w:bCs/>
          <w:color w:val="000000"/>
          <w:sz w:val="28"/>
          <w:szCs w:val="28"/>
        </w:rPr>
        <w:t>средств   бюджета поселения и администраторов источников</w:t>
      </w:r>
    </w:p>
    <w:p w:rsidR="00086670" w:rsidRPr="00086670" w:rsidRDefault="00086670" w:rsidP="00086670">
      <w:pPr>
        <w:autoSpaceDE w:val="0"/>
        <w:autoSpaceDN w:val="0"/>
        <w:adjustRightInd w:val="0"/>
        <w:jc w:val="center"/>
        <w:rPr>
          <w:b/>
          <w:bCs/>
          <w:color w:val="000000"/>
          <w:sz w:val="28"/>
          <w:szCs w:val="28"/>
        </w:rPr>
      </w:pPr>
      <w:r w:rsidRPr="00086670">
        <w:rPr>
          <w:b/>
          <w:bCs/>
          <w:color w:val="000000"/>
          <w:sz w:val="28"/>
          <w:szCs w:val="28"/>
        </w:rPr>
        <w:t>финансирования дефицита бюджета поселения</w:t>
      </w:r>
    </w:p>
    <w:p w:rsidR="00086670" w:rsidRPr="00086670" w:rsidRDefault="00086670" w:rsidP="00086670">
      <w:pPr>
        <w:autoSpaceDE w:val="0"/>
        <w:autoSpaceDN w:val="0"/>
        <w:adjustRightInd w:val="0"/>
        <w:jc w:val="center"/>
        <w:rPr>
          <w:color w:val="000000"/>
        </w:rPr>
      </w:pP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1. Настоящий Порядок разработан на основании статей 219 и 219.2 Бюджетного кодекса Российской Федерации, пункта 5 статьи 5 Закона Орловской области от 26 декабря 2014 года № 1724-ОЗ «О бюджетном процессе в Орловской области» и устанавливает порядок санкционирования Управлением Федерального казначейства по Орловской области (далее – УФК) оплаты за счет средств бюджета поселения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УФК.</w:t>
      </w:r>
    </w:p>
    <w:p w:rsidR="00086670" w:rsidRPr="00086670" w:rsidRDefault="00086670" w:rsidP="00086670">
      <w:pPr>
        <w:widowControl w:val="0"/>
        <w:spacing w:line="317" w:lineRule="exact"/>
        <w:ind w:left="40" w:right="40"/>
        <w:jc w:val="both"/>
        <w:rPr>
          <w:spacing w:val="8"/>
          <w:sz w:val="28"/>
          <w:szCs w:val="28"/>
        </w:rPr>
      </w:pPr>
      <w:r w:rsidRPr="00086670">
        <w:rPr>
          <w:color w:val="000000"/>
          <w:spacing w:val="8"/>
          <w:sz w:val="28"/>
          <w:szCs w:val="28"/>
        </w:rPr>
        <w:t xml:space="preserve">2. Для оплаты денежных обязательств получатели средств бюджета поселения, администраторы источников финансирования дефицита бюджета поселения представляют в УФК </w:t>
      </w:r>
      <w:r w:rsidRPr="00086670">
        <w:rPr>
          <w:spacing w:val="8"/>
          <w:sz w:val="28"/>
          <w:szCs w:val="28"/>
        </w:rPr>
        <w:t xml:space="preserve">по месту обслуживания лицевого счета получателя бюджетных средств (администратора источников финансирования дефицита </w:t>
      </w:r>
      <w:r w:rsidRPr="00086670">
        <w:rPr>
          <w:color w:val="000000"/>
          <w:spacing w:val="8"/>
          <w:sz w:val="28"/>
          <w:szCs w:val="28"/>
        </w:rPr>
        <w:t>бюджета поселения</w:t>
      </w:r>
      <w:r w:rsidRPr="00086670">
        <w:rPr>
          <w:spacing w:val="8"/>
          <w:sz w:val="28"/>
          <w:szCs w:val="28"/>
        </w:rPr>
        <w:t>), лицевого счета для учета операций по переданным полномочиям получателя бюджетных средств (далее соответствующий лицевой счет) Заявку на кассовый расход (код по ведомственному классификатору форм документов (далее - код по КФД,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 Федерации.</w:t>
      </w:r>
    </w:p>
    <w:p w:rsidR="00086670" w:rsidRPr="00086670" w:rsidRDefault="00086670" w:rsidP="00086670">
      <w:pPr>
        <w:widowControl w:val="0"/>
        <w:spacing w:line="317" w:lineRule="exact"/>
        <w:ind w:right="40"/>
        <w:jc w:val="both"/>
        <w:rPr>
          <w:spacing w:val="8"/>
          <w:sz w:val="28"/>
          <w:szCs w:val="28"/>
        </w:rPr>
      </w:pPr>
      <w:r w:rsidRPr="00086670">
        <w:rPr>
          <w:color w:val="000000"/>
          <w:spacing w:val="8"/>
          <w:sz w:val="28"/>
          <w:szCs w:val="28"/>
        </w:rPr>
        <w:t xml:space="preserve">       3. </w:t>
      </w:r>
      <w:r w:rsidRPr="00086670">
        <w:rPr>
          <w:spacing w:val="8"/>
          <w:sz w:val="28"/>
          <w:szCs w:val="28"/>
        </w:rPr>
        <w:t>УФК проверяет Заявку на соответствие установленной форме, наличие в ней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w:t>
      </w:r>
    </w:p>
    <w:p w:rsidR="00086670" w:rsidRPr="00086670" w:rsidRDefault="00086670" w:rsidP="00086670">
      <w:pPr>
        <w:widowControl w:val="0"/>
        <w:spacing w:line="317" w:lineRule="exact"/>
        <w:ind w:left="40" w:right="40" w:firstLine="560"/>
        <w:jc w:val="both"/>
        <w:rPr>
          <w:spacing w:val="8"/>
          <w:sz w:val="28"/>
          <w:szCs w:val="28"/>
        </w:rPr>
      </w:pPr>
      <w:r w:rsidRPr="00086670">
        <w:rPr>
          <w:spacing w:val="8"/>
          <w:sz w:val="28"/>
          <w:szCs w:val="28"/>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областного бюджета) Заявки в УФК;</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lastRenderedPageBreak/>
        <w:t>4. Заявка проверяется на наличие в ней следующих реквизитов и показателей:</w:t>
      </w:r>
    </w:p>
    <w:p w:rsidR="00086670" w:rsidRPr="00086670" w:rsidRDefault="00086670" w:rsidP="00086670">
      <w:pPr>
        <w:widowControl w:val="0"/>
        <w:spacing w:line="335" w:lineRule="exact"/>
        <w:ind w:left="60" w:right="40"/>
        <w:jc w:val="both"/>
        <w:outlineLvl w:val="0"/>
        <w:rPr>
          <w:color w:val="000000"/>
          <w:spacing w:val="8"/>
          <w:sz w:val="28"/>
          <w:szCs w:val="28"/>
          <w:shd w:val="clear" w:color="auto" w:fill="FFFFFF"/>
          <w:lang w:bidi="ru-RU"/>
        </w:rPr>
      </w:pPr>
      <w:r w:rsidRPr="00086670">
        <w:rPr>
          <w:color w:val="000000"/>
          <w:spacing w:val="9"/>
          <w:sz w:val="28"/>
          <w:szCs w:val="28"/>
        </w:rPr>
        <w:t xml:space="preserve">      1) </w:t>
      </w:r>
      <w:r w:rsidRPr="00086670">
        <w:rPr>
          <w:spacing w:val="9"/>
          <w:sz w:val="28"/>
          <w:szCs w:val="28"/>
        </w:rPr>
        <w:t>подписей, соответствующих имеющимся образцам, представленным</w:t>
      </w:r>
      <w:r w:rsidRPr="00086670">
        <w:rPr>
          <w:color w:val="000000"/>
          <w:spacing w:val="9"/>
          <w:sz w:val="28"/>
          <w:szCs w:val="28"/>
        </w:rPr>
        <w:t xml:space="preserve"> получателем средств бюджета поселения (администратором источников финансирования дефицита бюджета поселения) </w:t>
      </w:r>
      <w:r w:rsidRPr="00086670">
        <w:rPr>
          <w:spacing w:val="9"/>
          <w:sz w:val="28"/>
          <w:szCs w:val="28"/>
        </w:rPr>
        <w:t xml:space="preserve">для открытия </w:t>
      </w:r>
      <w:r w:rsidRPr="00086670">
        <w:rPr>
          <w:color w:val="000000"/>
          <w:spacing w:val="8"/>
          <w:sz w:val="28"/>
          <w:szCs w:val="28"/>
          <w:shd w:val="clear" w:color="auto" w:fill="FFFFFF"/>
          <w:lang w:bidi="ru-RU"/>
        </w:rPr>
        <w:t>соответствующего лицевого счета;</w:t>
      </w:r>
    </w:p>
    <w:p w:rsidR="00086670" w:rsidRPr="00086670" w:rsidRDefault="00086670" w:rsidP="00086670">
      <w:pPr>
        <w:widowControl w:val="0"/>
        <w:spacing w:line="320" w:lineRule="exact"/>
        <w:ind w:right="40"/>
        <w:jc w:val="both"/>
        <w:rPr>
          <w:color w:val="000000"/>
          <w:spacing w:val="8"/>
          <w:sz w:val="28"/>
          <w:szCs w:val="28"/>
        </w:rPr>
      </w:pPr>
      <w:r w:rsidRPr="00086670">
        <w:rPr>
          <w:color w:val="000000"/>
          <w:spacing w:val="8"/>
          <w:sz w:val="28"/>
          <w:szCs w:val="28"/>
          <w:shd w:val="clear" w:color="auto" w:fill="FFFFFF"/>
          <w:lang w:bidi="ru-RU"/>
        </w:rPr>
        <w:t xml:space="preserve">      2) </w:t>
      </w:r>
      <w:r w:rsidRPr="00086670">
        <w:rPr>
          <w:spacing w:val="8"/>
          <w:sz w:val="28"/>
          <w:szCs w:val="28"/>
        </w:rPr>
        <w:t>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color w:val="000000"/>
          <w:sz w:val="28"/>
          <w:szCs w:val="28"/>
        </w:rPr>
        <w:t xml:space="preserve">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w:t>
      </w:r>
      <w:r w:rsidRPr="00086670">
        <w:rPr>
          <w:rFonts w:eastAsia="Calibri"/>
          <w:color w:val="000000"/>
          <w:sz w:val="28"/>
          <w:szCs w:val="28"/>
        </w:rPr>
        <w:t xml:space="preserve">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w:t>
      </w:r>
      <w:r w:rsidRPr="00086670">
        <w:rPr>
          <w:sz w:val="28"/>
          <w:szCs w:val="28"/>
        </w:rPr>
        <w:t xml:space="preserve">кода мероприятия по информатизации (при наличии), </w:t>
      </w:r>
      <w:r w:rsidRPr="00086670">
        <w:rPr>
          <w:rFonts w:eastAsia="Calibri"/>
          <w:color w:val="000000"/>
          <w:sz w:val="28"/>
          <w:szCs w:val="28"/>
        </w:rPr>
        <w:t xml:space="preserve"> </w:t>
      </w:r>
      <w:r w:rsidRPr="00086670">
        <w:rPr>
          <w:color w:val="000000"/>
          <w:sz w:val="28"/>
          <w:szCs w:val="28"/>
        </w:rPr>
        <w:t>а также текстового назначения платежа;</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4)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086670" w:rsidRPr="00086670" w:rsidRDefault="00086670" w:rsidP="00086670">
      <w:pPr>
        <w:widowControl w:val="0"/>
        <w:spacing w:line="320" w:lineRule="exact"/>
        <w:jc w:val="both"/>
        <w:rPr>
          <w:spacing w:val="8"/>
          <w:sz w:val="28"/>
          <w:szCs w:val="28"/>
        </w:rPr>
      </w:pPr>
      <w:r w:rsidRPr="00086670">
        <w:rPr>
          <w:color w:val="000000"/>
          <w:spacing w:val="8"/>
          <w:sz w:val="28"/>
          <w:szCs w:val="28"/>
        </w:rPr>
        <w:t xml:space="preserve">       6) </w:t>
      </w:r>
      <w:r w:rsidRPr="00086670">
        <w:rPr>
          <w:spacing w:val="8"/>
          <w:sz w:val="28"/>
          <w:szCs w:val="28"/>
        </w:rPr>
        <w:t>вида средств;</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8) номера учтенного в УФК бюджетного обязательства и номера денежного обязательства получателя средств бюджета поселения  (при его наличии);</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9) номера и серии чека (</w:t>
      </w:r>
      <w:r w:rsidRPr="00086670">
        <w:rPr>
          <w:sz w:val="28"/>
          <w:szCs w:val="28"/>
        </w:rPr>
        <w:t>при представлении Заявки на получение наличных денег)(код по КФД 0531802);</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 xml:space="preserve">10) срока действия чека </w:t>
      </w:r>
      <w:r w:rsidRPr="00086670">
        <w:rPr>
          <w:sz w:val="28"/>
          <w:szCs w:val="28"/>
        </w:rPr>
        <w:t>при представлении Заявки на получение наличных денег)(код по КФД 0531802);</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11) фамилии, имени и отчества получателя средств по чеку (</w:t>
      </w:r>
      <w:r w:rsidRPr="00086670">
        <w:rPr>
          <w:sz w:val="28"/>
          <w:szCs w:val="28"/>
        </w:rPr>
        <w:t>при представлении Заявки на получение наличных денег)(код по КФД 0531802);</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12) данных документов, удостоверяющих личность получателя средств по чеку (</w:t>
      </w:r>
      <w:r w:rsidRPr="00086670">
        <w:rPr>
          <w:sz w:val="28"/>
          <w:szCs w:val="28"/>
        </w:rPr>
        <w:t>при представлении Заявки на получение наличных денег)(код по КФД 0531802);</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 xml:space="preserve">13) данных для осуществления налоговых и иных обязательных платежей в бюджеты бюджетной системы Российской Федерации </w:t>
      </w:r>
      <w:r w:rsidRPr="00086670">
        <w:rPr>
          <w:sz w:val="28"/>
          <w:szCs w:val="28"/>
        </w:rPr>
        <w:t>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086670">
        <w:rPr>
          <w:color w:val="000000"/>
          <w:sz w:val="28"/>
          <w:szCs w:val="28"/>
        </w:rPr>
        <w:t xml:space="preserve"> (при необходимости);</w:t>
      </w:r>
    </w:p>
    <w:p w:rsidR="00086670" w:rsidRPr="00086670" w:rsidRDefault="00086670" w:rsidP="00086670">
      <w:pPr>
        <w:widowControl w:val="0"/>
        <w:spacing w:line="320" w:lineRule="exact"/>
        <w:ind w:left="60" w:right="40"/>
        <w:jc w:val="both"/>
        <w:rPr>
          <w:spacing w:val="8"/>
          <w:sz w:val="28"/>
          <w:szCs w:val="28"/>
        </w:rPr>
      </w:pPr>
      <w:r w:rsidRPr="00086670">
        <w:rPr>
          <w:color w:val="000000"/>
          <w:spacing w:val="8"/>
          <w:sz w:val="28"/>
          <w:szCs w:val="28"/>
        </w:rPr>
        <w:lastRenderedPageBreak/>
        <w:t xml:space="preserve">      14) реквизитов (номер, дата) документов, предмета договора, государственного контракта, соглашения (при наличии), </w:t>
      </w:r>
      <w:r w:rsidRPr="00086670">
        <w:rPr>
          <w:spacing w:val="8"/>
          <w:sz w:val="28"/>
          <w:szCs w:val="28"/>
        </w:rPr>
        <w:t xml:space="preserve">предусмотренных Перечнем документов, на основании которых возникают бюджетные обязательства получателей средств  бюджета поселения, согласно приложению 3 к Порядку учета бюджетных обязательств получателей средств бюджета поселения утвержденного распоряжением администрации Песоченского сельского поселения от 28 </w:t>
      </w:r>
      <w:r w:rsidRPr="00086670">
        <w:rPr>
          <w:color w:val="000000"/>
          <w:spacing w:val="9"/>
          <w:sz w:val="28"/>
          <w:szCs w:val="28"/>
          <w:shd w:val="clear" w:color="auto" w:fill="FFFFFF"/>
          <w:lang w:bidi="ru-RU"/>
        </w:rPr>
        <w:t xml:space="preserve">декабря </w:t>
      </w:r>
      <w:r w:rsidRPr="00086670">
        <w:rPr>
          <w:spacing w:val="8"/>
          <w:sz w:val="28"/>
          <w:szCs w:val="28"/>
        </w:rPr>
        <w:t xml:space="preserve">2016 </w:t>
      </w:r>
      <w:r w:rsidRPr="00086670">
        <w:rPr>
          <w:color w:val="000000"/>
          <w:spacing w:val="9"/>
          <w:sz w:val="28"/>
          <w:szCs w:val="28"/>
          <w:shd w:val="clear" w:color="auto" w:fill="FFFFFF"/>
          <w:lang w:bidi="ru-RU"/>
        </w:rPr>
        <w:t xml:space="preserve">года </w:t>
      </w:r>
      <w:r w:rsidRPr="00086670">
        <w:rPr>
          <w:spacing w:val="8"/>
          <w:sz w:val="28"/>
          <w:szCs w:val="28"/>
        </w:rPr>
        <w:t xml:space="preserve">№28 «О </w:t>
      </w:r>
      <w:r w:rsidRPr="00086670">
        <w:rPr>
          <w:color w:val="000000"/>
          <w:spacing w:val="9"/>
          <w:sz w:val="28"/>
          <w:szCs w:val="28"/>
          <w:shd w:val="clear" w:color="auto" w:fill="FFFFFF"/>
          <w:lang w:bidi="ru-RU"/>
        </w:rPr>
        <w:t xml:space="preserve">порядке учета бюджетных обязательств </w:t>
      </w:r>
      <w:r w:rsidRPr="00086670">
        <w:rPr>
          <w:spacing w:val="8"/>
          <w:sz w:val="28"/>
          <w:szCs w:val="28"/>
        </w:rPr>
        <w:t>получателей средств бюджета поселения» (далее - Перечень документов) и документов, подтверждающих возникновение соответствующих денежных обязательств, предусмотренных графой 2 Приложения 3 к Порядку учета денежных обязательств получателей средств бюджета Администрации Песоченского сельского поселения Верховского района Орловской области, утвержденного распоряжением администрации Песоченского сельского поселения от 17 ноября 2017 года №26 «О порядке учета денежных обязательств получателей средств бюджета Администрации Песоченского сельского поселения Верховского района Орловской области» (далее - Порядок учета денежных обязательств) предоставляемых получателями средств бюджета поселения при постановке на учет бюджетных обязательств.</w:t>
      </w:r>
    </w:p>
    <w:p w:rsidR="00086670" w:rsidRPr="00086670" w:rsidRDefault="00086670" w:rsidP="00086670">
      <w:pPr>
        <w:widowControl w:val="0"/>
        <w:tabs>
          <w:tab w:val="left" w:pos="1525"/>
        </w:tabs>
        <w:spacing w:line="320" w:lineRule="exact"/>
        <w:ind w:right="40"/>
        <w:jc w:val="both"/>
        <w:rPr>
          <w:spacing w:val="8"/>
          <w:sz w:val="28"/>
          <w:szCs w:val="28"/>
        </w:rPr>
      </w:pPr>
      <w:r w:rsidRPr="00086670">
        <w:rPr>
          <w:color w:val="000000"/>
          <w:spacing w:val="8"/>
          <w:sz w:val="28"/>
          <w:szCs w:val="28"/>
        </w:rPr>
        <w:t xml:space="preserve">         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 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086670">
        <w:rPr>
          <w:spacing w:val="8"/>
          <w:sz w:val="28"/>
          <w:szCs w:val="28"/>
        </w:rPr>
        <w:t xml:space="preserve">предусмотренных графой 3 Приложения 3 к Порядку учета денежных обязательств получателей средств бюджета Администрации Песоченского сельского поселения Верховского района Орловской области, утвержденного распоряжением администрации Песоченского сельского поселения от 17 ноября 2017 года №22р «О порядке учета денежных обязательств получателей средств бюджета Администрации Песоченского сельского поселения Верховского района Орловской области»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w:t>
      </w:r>
      <w:r w:rsidRPr="00086670">
        <w:rPr>
          <w:spacing w:val="8"/>
          <w:sz w:val="28"/>
          <w:szCs w:val="28"/>
        </w:rPr>
        <w:lastRenderedPageBreak/>
        <w:t xml:space="preserve">осуществлении авансовых платежей </w:t>
      </w:r>
      <w:r w:rsidRPr="00086670">
        <w:rPr>
          <w:color w:val="000000"/>
          <w:spacing w:val="8"/>
          <w:sz w:val="28"/>
          <w:szCs w:val="28"/>
          <w:shd w:val="clear" w:color="auto" w:fill="FFFFFF"/>
          <w:lang w:bidi="ru-RU"/>
        </w:rPr>
        <w:t>(внесении арендной платы).</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 xml:space="preserve">5. Требования </w:t>
      </w:r>
      <w:hyperlink r:id="rId6" w:history="1">
        <w:r w:rsidRPr="00086670">
          <w:rPr>
            <w:rFonts w:eastAsia="Calibri"/>
            <w:color w:val="000000"/>
            <w:sz w:val="28"/>
            <w:szCs w:val="28"/>
          </w:rPr>
          <w:t>14</w:t>
        </w:r>
      </w:hyperlink>
      <w:r w:rsidRPr="00086670">
        <w:rPr>
          <w:rFonts w:eastAsia="Calibri"/>
          <w:color w:val="000000"/>
          <w:sz w:val="28"/>
          <w:szCs w:val="28"/>
        </w:rPr>
        <w:t xml:space="preserve"> и </w:t>
      </w:r>
      <w:hyperlink r:id="rId7" w:history="1">
        <w:r w:rsidRPr="00086670">
          <w:rPr>
            <w:rFonts w:eastAsia="Calibri"/>
            <w:color w:val="000000"/>
            <w:sz w:val="28"/>
            <w:szCs w:val="28"/>
          </w:rPr>
          <w:t xml:space="preserve">15 пункта </w:t>
        </w:r>
      </w:hyperlink>
      <w:r w:rsidRPr="00086670">
        <w:rPr>
          <w:rFonts w:eastAsia="Calibri"/>
          <w:color w:val="000000"/>
          <w:sz w:val="28"/>
          <w:szCs w:val="28"/>
        </w:rPr>
        <w:t>4 настоящего Порядка не применяются в отношении:</w:t>
      </w:r>
    </w:p>
    <w:p w:rsidR="00086670" w:rsidRPr="00086670" w:rsidRDefault="00086670" w:rsidP="00086670">
      <w:pPr>
        <w:autoSpaceDE w:val="0"/>
        <w:autoSpaceDN w:val="0"/>
        <w:adjustRightInd w:val="0"/>
        <w:ind w:firstLine="540"/>
        <w:jc w:val="both"/>
        <w:rPr>
          <w:rFonts w:eastAsia="Calibri"/>
          <w:color w:val="000000"/>
          <w:sz w:val="28"/>
          <w:szCs w:val="28"/>
        </w:rPr>
      </w:pPr>
      <w:hyperlink r:id="rId8" w:history="1">
        <w:r w:rsidRPr="00086670">
          <w:rPr>
            <w:rFonts w:eastAsia="Calibri"/>
            <w:color w:val="000000"/>
            <w:sz w:val="28"/>
            <w:szCs w:val="28"/>
          </w:rPr>
          <w:t>Заявки</w:t>
        </w:r>
      </w:hyperlink>
      <w:r w:rsidRPr="00086670">
        <w:rPr>
          <w:rFonts w:eastAsia="Calibri"/>
          <w:color w:val="000000"/>
          <w:sz w:val="28"/>
          <w:szCs w:val="28"/>
        </w:rPr>
        <w:t xml:space="preserve"> на кассовый расход при перечислении средств получателям средств бюджета</w:t>
      </w:r>
      <w:r w:rsidRPr="00086670">
        <w:rPr>
          <w:color w:val="000000"/>
          <w:sz w:val="28"/>
          <w:szCs w:val="28"/>
        </w:rPr>
        <w:t xml:space="preserve"> поселения</w:t>
      </w:r>
      <w:r w:rsidRPr="00086670">
        <w:rPr>
          <w:rFonts w:eastAsia="Calibri"/>
          <w:color w:val="000000"/>
          <w:sz w:val="28"/>
          <w:szCs w:val="28"/>
        </w:rPr>
        <w:t xml:space="preserve"> , осуществляющим в соответствии с бюджетным законодательством Российской Федерации операции со средствами бюджета </w:t>
      </w:r>
      <w:r w:rsidRPr="00086670">
        <w:rPr>
          <w:color w:val="000000"/>
          <w:sz w:val="28"/>
          <w:szCs w:val="28"/>
        </w:rPr>
        <w:t>поселения</w:t>
      </w:r>
      <w:r w:rsidRPr="00086670">
        <w:rPr>
          <w:rFonts w:eastAsia="Calibri"/>
          <w:color w:val="000000"/>
          <w:sz w:val="28"/>
          <w:szCs w:val="28"/>
        </w:rPr>
        <w:t xml:space="preserve">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w:t>
      </w:r>
      <w:r w:rsidRPr="00086670">
        <w:rPr>
          <w:color w:val="000000"/>
          <w:sz w:val="28"/>
          <w:szCs w:val="28"/>
        </w:rPr>
        <w:t>поселения</w:t>
      </w:r>
      <w:r w:rsidRPr="00086670">
        <w:rPr>
          <w:rFonts w:eastAsia="Calibri"/>
          <w:color w:val="000000"/>
          <w:sz w:val="28"/>
          <w:szCs w:val="28"/>
        </w:rPr>
        <w:t xml:space="preserve">, находящимся за пределами Российской Федерации и получающим средства бюджета </w:t>
      </w:r>
      <w:r w:rsidRPr="00086670">
        <w:rPr>
          <w:color w:val="000000"/>
          <w:sz w:val="28"/>
          <w:szCs w:val="28"/>
        </w:rPr>
        <w:t>поселения</w:t>
      </w:r>
      <w:r w:rsidRPr="00086670">
        <w:rPr>
          <w:rFonts w:eastAsia="Calibri"/>
          <w:color w:val="000000"/>
          <w:sz w:val="28"/>
          <w:szCs w:val="28"/>
        </w:rPr>
        <w:t xml:space="preserve"> от главного распорядителя (распорядителя) средств бюджета </w:t>
      </w:r>
      <w:r w:rsidRPr="00086670">
        <w:rPr>
          <w:color w:val="000000"/>
          <w:sz w:val="28"/>
          <w:szCs w:val="28"/>
        </w:rPr>
        <w:t>поселения</w:t>
      </w:r>
      <w:r w:rsidRPr="00086670">
        <w:rPr>
          <w:rFonts w:eastAsia="Calibri"/>
          <w:color w:val="000000"/>
          <w:sz w:val="28"/>
          <w:szCs w:val="28"/>
        </w:rPr>
        <w:t xml:space="preserve"> в иностранной валюте;</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 xml:space="preserve">Требования </w:t>
      </w:r>
      <w:hyperlink r:id="rId9" w:history="1">
        <w:r w:rsidRPr="00086670">
          <w:rPr>
            <w:rFonts w:eastAsia="Calibri"/>
            <w:color w:val="000000"/>
            <w:sz w:val="28"/>
            <w:szCs w:val="28"/>
          </w:rPr>
          <w:t xml:space="preserve">подпункта 14 пункта </w:t>
        </w:r>
      </w:hyperlink>
      <w:r w:rsidRPr="00086670">
        <w:rPr>
          <w:rFonts w:eastAsia="Calibri"/>
          <w:color w:val="000000"/>
          <w:sz w:val="28"/>
          <w:szCs w:val="28"/>
        </w:rPr>
        <w:t>4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 xml:space="preserve">В одной Заявке может содержаться несколько сумм кассовых расходов (кассовых выплат) по разным кодам классификации расходов бюджета поселения (классификации источников финансирования дефицитов бюджета поселения) в рамках одного денежного обязательства получателя средств бюджета </w:t>
      </w:r>
      <w:r w:rsidRPr="00086670">
        <w:rPr>
          <w:color w:val="000000"/>
          <w:sz w:val="28"/>
          <w:szCs w:val="28"/>
        </w:rPr>
        <w:t>поселения</w:t>
      </w:r>
      <w:r w:rsidRPr="00086670">
        <w:rPr>
          <w:rFonts w:eastAsia="Calibri"/>
          <w:color w:val="000000"/>
          <w:sz w:val="28"/>
          <w:szCs w:val="28"/>
        </w:rPr>
        <w:t xml:space="preserve"> (администратора источников финансирования дефицита бюджета</w:t>
      </w:r>
      <w:r w:rsidRPr="00086670">
        <w:rPr>
          <w:color w:val="000000"/>
          <w:sz w:val="28"/>
          <w:szCs w:val="28"/>
        </w:rPr>
        <w:t xml:space="preserve"> поселения</w:t>
      </w:r>
      <w:r w:rsidRPr="00086670">
        <w:rPr>
          <w:rFonts w:eastAsia="Calibri"/>
          <w:color w:val="000000"/>
          <w:sz w:val="28"/>
          <w:szCs w:val="28"/>
        </w:rPr>
        <w:t xml:space="preserve"> ).</w:t>
      </w:r>
    </w:p>
    <w:p w:rsidR="00086670" w:rsidRPr="00086670" w:rsidRDefault="00086670" w:rsidP="00086670">
      <w:pPr>
        <w:widowControl w:val="0"/>
        <w:spacing w:line="317" w:lineRule="exact"/>
        <w:ind w:left="40" w:right="40" w:firstLine="700"/>
        <w:jc w:val="both"/>
        <w:rPr>
          <w:spacing w:val="8"/>
          <w:sz w:val="28"/>
          <w:szCs w:val="28"/>
        </w:rPr>
      </w:pPr>
      <w:r w:rsidRPr="00086670">
        <w:rPr>
          <w:spacing w:val="8"/>
          <w:sz w:val="28"/>
          <w:szCs w:val="28"/>
        </w:rPr>
        <w:t>Документ, подтверждающий возникновение денежного обязательства, содержащий сведения, составляющие государственную тайну, получателем средств  местного бюджета в УФК не представляется.</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86670" w:rsidRPr="00086670" w:rsidRDefault="00086670" w:rsidP="00086670">
      <w:pPr>
        <w:widowControl w:val="0"/>
        <w:numPr>
          <w:ilvl w:val="0"/>
          <w:numId w:val="1"/>
        </w:numPr>
        <w:autoSpaceDE w:val="0"/>
        <w:autoSpaceDN w:val="0"/>
        <w:adjustRightInd w:val="0"/>
        <w:spacing w:line="317" w:lineRule="exact"/>
        <w:ind w:right="40"/>
        <w:jc w:val="both"/>
        <w:rPr>
          <w:color w:val="000000"/>
          <w:spacing w:val="8"/>
          <w:sz w:val="28"/>
          <w:szCs w:val="28"/>
        </w:rPr>
      </w:pPr>
      <w:r w:rsidRPr="00086670">
        <w:rPr>
          <w:color w:val="000000"/>
          <w:spacing w:val="8"/>
          <w:sz w:val="28"/>
          <w:szCs w:val="28"/>
        </w:rPr>
        <w:t xml:space="preserve">1) коды классификации расходов бюджета поселения, указанные в Заявке, должны соответствовать кодам бюджетной классификации Российской Федерации , Закону Орловской области </w:t>
      </w:r>
      <w:r w:rsidRPr="00086670">
        <w:rPr>
          <w:spacing w:val="8"/>
          <w:sz w:val="28"/>
          <w:szCs w:val="28"/>
        </w:rPr>
        <w:t xml:space="preserve">об областном бюджете, Решению сессии Песоченского  сельского Совета народных депутатов </w:t>
      </w:r>
      <w:r w:rsidRPr="00086670">
        <w:rPr>
          <w:color w:val="000000"/>
          <w:spacing w:val="8"/>
          <w:sz w:val="28"/>
          <w:szCs w:val="28"/>
        </w:rPr>
        <w:t>на текущий год и плановый период, действующим в текущем финансовом году на момент представления Заявки;</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rsidR="00086670" w:rsidRPr="00086670" w:rsidRDefault="00086670" w:rsidP="00086670">
      <w:pPr>
        <w:widowControl w:val="0"/>
        <w:spacing w:line="317" w:lineRule="exact"/>
        <w:ind w:right="40"/>
        <w:jc w:val="both"/>
        <w:rPr>
          <w:spacing w:val="8"/>
          <w:sz w:val="28"/>
          <w:szCs w:val="28"/>
        </w:rPr>
      </w:pPr>
      <w:r w:rsidRPr="00086670">
        <w:rPr>
          <w:color w:val="000000"/>
          <w:spacing w:val="8"/>
          <w:sz w:val="28"/>
          <w:szCs w:val="28"/>
        </w:rPr>
        <w:t xml:space="preserve">       3) </w:t>
      </w:r>
      <w:r w:rsidRPr="00086670">
        <w:rPr>
          <w:spacing w:val="8"/>
          <w:sz w:val="28"/>
          <w:szCs w:val="28"/>
        </w:rPr>
        <w:t xml:space="preserve">соответствие указанных в Заявке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утвержденным приказом Министерства финансов Российской Федерации от 1 июля 2013 года № 65н «Об утверждении </w:t>
      </w:r>
      <w:r w:rsidRPr="00086670">
        <w:rPr>
          <w:spacing w:val="8"/>
          <w:sz w:val="28"/>
          <w:szCs w:val="28"/>
        </w:rPr>
        <w:lastRenderedPageBreak/>
        <w:t>Указаний о порядке применения бюджетной классификации Российской Федерации»:</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4) не превышение сумм в Заявке остатков соответствующих лимитов бюджетных обязательств и предельных объемов финансирования, учтенных на лицевом счете;</w:t>
      </w:r>
    </w:p>
    <w:p w:rsidR="00086670" w:rsidRPr="00086670" w:rsidRDefault="00086670" w:rsidP="00086670">
      <w:pPr>
        <w:widowControl w:val="0"/>
        <w:autoSpaceDE w:val="0"/>
        <w:autoSpaceDN w:val="0"/>
        <w:adjustRightInd w:val="0"/>
        <w:ind w:firstLine="540"/>
        <w:jc w:val="both"/>
        <w:rPr>
          <w:rFonts w:eastAsia="Calibri"/>
          <w:color w:val="000000"/>
          <w:sz w:val="28"/>
          <w:szCs w:val="28"/>
        </w:rPr>
      </w:pPr>
      <w:r w:rsidRPr="00086670">
        <w:rPr>
          <w:color w:val="000000"/>
          <w:sz w:val="28"/>
          <w:szCs w:val="28"/>
        </w:rPr>
        <w:t xml:space="preserve">5) </w:t>
      </w:r>
      <w:r w:rsidRPr="00086670">
        <w:rPr>
          <w:rFonts w:eastAsia="Calibri"/>
          <w:color w:val="000000"/>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6) идентичность кода участника бюджетного процесса по Сводному реестру по денежному обязательству и платежу;</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 xml:space="preserve">7) идентичность кода (кодов) классификации расходов бюджета </w:t>
      </w:r>
      <w:r w:rsidRPr="00086670">
        <w:rPr>
          <w:color w:val="000000"/>
          <w:sz w:val="28"/>
          <w:szCs w:val="28"/>
        </w:rPr>
        <w:t>поселения</w:t>
      </w:r>
      <w:r w:rsidRPr="00086670">
        <w:rPr>
          <w:rFonts w:eastAsia="Calibri"/>
          <w:color w:val="000000"/>
          <w:sz w:val="28"/>
          <w:szCs w:val="28"/>
        </w:rPr>
        <w:t xml:space="preserve"> по денежному обязательству и платежу;</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8) идентичность кода валюты, в которой принято денежное обязательство, и кода валюты, в которой должен быть осуществлен платеж по Заявке;</w:t>
      </w:r>
    </w:p>
    <w:p w:rsidR="00086670" w:rsidRPr="00086670" w:rsidRDefault="00086670" w:rsidP="00086670">
      <w:pPr>
        <w:widowControl w:val="0"/>
        <w:spacing w:line="320" w:lineRule="exact"/>
        <w:ind w:right="40"/>
        <w:jc w:val="both"/>
        <w:rPr>
          <w:spacing w:val="8"/>
          <w:sz w:val="28"/>
          <w:szCs w:val="28"/>
        </w:rPr>
      </w:pPr>
      <w:r w:rsidRPr="00086670">
        <w:rPr>
          <w:rFonts w:eastAsia="Calibri"/>
          <w:color w:val="000000"/>
          <w:spacing w:val="8"/>
          <w:sz w:val="28"/>
          <w:szCs w:val="28"/>
        </w:rPr>
        <w:t xml:space="preserve">       9) </w:t>
      </w:r>
      <w:r w:rsidRPr="00086670">
        <w:rPr>
          <w:spacing w:val="8"/>
          <w:sz w:val="28"/>
          <w:szCs w:val="28"/>
        </w:rPr>
        <w:t xml:space="preserve">Не 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w:t>
      </w:r>
      <w:r w:rsidRPr="00086670">
        <w:rPr>
          <w:color w:val="000000"/>
          <w:spacing w:val="8"/>
          <w:sz w:val="28"/>
          <w:szCs w:val="28"/>
          <w:shd w:val="clear" w:color="auto" w:fill="FFFFFF"/>
          <w:lang w:bidi="ru-RU"/>
        </w:rPr>
        <w:t xml:space="preserve">произведенного в рамках соответствующего </w:t>
      </w:r>
      <w:r w:rsidRPr="00086670">
        <w:rPr>
          <w:spacing w:val="8"/>
          <w:sz w:val="28"/>
          <w:szCs w:val="28"/>
        </w:rPr>
        <w:t xml:space="preserve">бюджетного </w:t>
      </w:r>
      <w:r w:rsidRPr="00086670">
        <w:rPr>
          <w:color w:val="000000"/>
          <w:spacing w:val="8"/>
          <w:sz w:val="28"/>
          <w:szCs w:val="28"/>
          <w:shd w:val="clear" w:color="auto" w:fill="FFFFFF"/>
          <w:lang w:bidi="ru-RU"/>
        </w:rPr>
        <w:t xml:space="preserve">обязательства </w:t>
      </w:r>
      <w:r w:rsidRPr="00086670">
        <w:rPr>
          <w:spacing w:val="8"/>
          <w:sz w:val="28"/>
          <w:szCs w:val="28"/>
        </w:rPr>
        <w:t>авансового платежа, по которому не подтверждена поставка товара (выполнение работ, оказание услуг);</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10) соответствие кода классификации расходов и кода объекта ФАИП по денежному обязательству и платежу;</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 xml:space="preserve">11) не превышение размера авансового платежа, указанного в </w:t>
      </w:r>
      <w:hyperlink r:id="rId10" w:history="1">
        <w:r w:rsidRPr="00086670">
          <w:rPr>
            <w:rFonts w:eastAsia="Calibri"/>
            <w:color w:val="000000"/>
            <w:sz w:val="28"/>
            <w:szCs w:val="28"/>
          </w:rPr>
          <w:t>Заявке</w:t>
        </w:r>
      </w:hyperlink>
      <w:r w:rsidRPr="00086670">
        <w:rPr>
          <w:rFonts w:eastAsia="Calibri"/>
          <w:color w:val="000000"/>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086670" w:rsidRPr="00086670" w:rsidRDefault="00086670" w:rsidP="00086670">
      <w:pPr>
        <w:widowControl w:val="0"/>
        <w:spacing w:line="320" w:lineRule="exact"/>
        <w:ind w:right="40"/>
        <w:jc w:val="both"/>
        <w:rPr>
          <w:rFonts w:eastAsia="Calibri"/>
          <w:color w:val="000000"/>
          <w:spacing w:val="8"/>
          <w:sz w:val="28"/>
          <w:szCs w:val="28"/>
        </w:rPr>
      </w:pPr>
      <w:r w:rsidRPr="00086670">
        <w:rPr>
          <w:rFonts w:eastAsia="Calibri"/>
          <w:color w:val="000000"/>
          <w:spacing w:val="8"/>
          <w:sz w:val="28"/>
          <w:szCs w:val="28"/>
        </w:rPr>
        <w:t xml:space="preserve">       12) соответствие уникального номера реестровой записи в реестре контрактов, </w:t>
      </w:r>
      <w:r w:rsidRPr="00086670">
        <w:rPr>
          <w:spacing w:val="8"/>
          <w:sz w:val="28"/>
          <w:szCs w:val="28"/>
        </w:rPr>
        <w:t>указанном в пункте 3 Перечня документов (далее - реестр контрактов), договору (государственному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r w:rsidRPr="00086670">
        <w:rPr>
          <w:rFonts w:eastAsia="Calibri"/>
          <w:color w:val="000000"/>
          <w:spacing w:val="8"/>
          <w:sz w:val="28"/>
          <w:szCs w:val="28"/>
        </w:rPr>
        <w:t xml:space="preserve"> </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t>Проверка, установленная настоящим подпунктом, не производится при представлении первой Заявки на кассовый расход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086670" w:rsidRPr="00086670" w:rsidRDefault="00086670" w:rsidP="00086670">
      <w:pPr>
        <w:widowControl w:val="0"/>
        <w:spacing w:line="320" w:lineRule="exact"/>
        <w:ind w:right="40"/>
        <w:jc w:val="both"/>
        <w:rPr>
          <w:spacing w:val="8"/>
          <w:sz w:val="28"/>
          <w:szCs w:val="28"/>
        </w:rPr>
      </w:pPr>
      <w:r w:rsidRPr="00086670">
        <w:rPr>
          <w:color w:val="000000"/>
          <w:spacing w:val="8"/>
          <w:sz w:val="28"/>
          <w:szCs w:val="28"/>
        </w:rPr>
        <w:t xml:space="preserve">        13) не превышение указанного в Заявке на кассовый расход авансового платежа над предельным размером авансового платежа, установленным </w:t>
      </w:r>
      <w:r w:rsidRPr="00086670">
        <w:rPr>
          <w:spacing w:val="8"/>
          <w:sz w:val="28"/>
          <w:szCs w:val="28"/>
        </w:rPr>
        <w:t>Решением сессии Песоченского сельского Совета народных депутатов о бюджете, в случае представления Заявки для оплаты денежных обязательств по договору (государственному) контракту;</w:t>
      </w:r>
    </w:p>
    <w:p w:rsidR="00086670" w:rsidRPr="00086670" w:rsidRDefault="00086670" w:rsidP="00086670">
      <w:pPr>
        <w:autoSpaceDE w:val="0"/>
        <w:autoSpaceDN w:val="0"/>
        <w:adjustRightInd w:val="0"/>
        <w:ind w:firstLine="540"/>
        <w:jc w:val="both"/>
        <w:rPr>
          <w:rFonts w:eastAsia="Calibri"/>
          <w:color w:val="000000"/>
          <w:sz w:val="28"/>
          <w:szCs w:val="28"/>
        </w:rPr>
      </w:pPr>
      <w:r w:rsidRPr="00086670">
        <w:rPr>
          <w:rFonts w:eastAsia="Calibri"/>
          <w:color w:val="000000"/>
          <w:sz w:val="28"/>
          <w:szCs w:val="28"/>
        </w:rPr>
        <w:lastRenderedPageBreak/>
        <w:t xml:space="preserve"> 14)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086670" w:rsidRPr="00086670" w:rsidRDefault="00086670" w:rsidP="00086670">
      <w:pPr>
        <w:widowControl w:val="0"/>
        <w:tabs>
          <w:tab w:val="left" w:pos="935"/>
        </w:tabs>
        <w:spacing w:line="320" w:lineRule="exact"/>
        <w:ind w:right="40"/>
        <w:jc w:val="both"/>
        <w:rPr>
          <w:spacing w:val="8"/>
          <w:sz w:val="28"/>
          <w:szCs w:val="28"/>
        </w:rPr>
      </w:pPr>
      <w:r w:rsidRPr="00086670">
        <w:rPr>
          <w:color w:val="000000"/>
          <w:spacing w:val="8"/>
          <w:sz w:val="28"/>
          <w:szCs w:val="28"/>
        </w:rPr>
        <w:t xml:space="preserve">        7. </w:t>
      </w:r>
      <w:r w:rsidRPr="00086670">
        <w:rPr>
          <w:spacing w:val="8"/>
          <w:sz w:val="28"/>
          <w:szCs w:val="28"/>
        </w:rPr>
        <w:t xml:space="preserve">В случае если Заявка на кассовый расход представляется для оплаты </w:t>
      </w:r>
      <w:r w:rsidRPr="00086670">
        <w:rPr>
          <w:color w:val="000000"/>
          <w:spacing w:val="8"/>
          <w:sz w:val="28"/>
          <w:szCs w:val="28"/>
          <w:shd w:val="clear" w:color="auto" w:fill="FFFFFF"/>
          <w:lang w:bidi="ru-RU"/>
        </w:rPr>
        <w:t xml:space="preserve">денежного обязательства, по которому формирование Сведений о денежном </w:t>
      </w:r>
      <w:r w:rsidRPr="00086670">
        <w:rPr>
          <w:spacing w:val="8"/>
          <w:sz w:val="28"/>
          <w:szCs w:val="28"/>
        </w:rPr>
        <w:t>обязательстве (код формы по ОКУД 0506102) в соответствии с Порядком учета денежных обязательств осуществляется УФК, получатель средств местного бюджета представляет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пункте 13 графы 3 Перечня документов, а также документов, указанных в графе 3 Перечня документов, содержащих сведения, составляющие государственную тайну, и в случае оплаты выполнения оперативно-розыскных мероприятий и осуществления мер безопасности в отношении потерпевших, свидетелей и иных участников уголовного судопроизводства.</w:t>
      </w:r>
    </w:p>
    <w:p w:rsidR="00086670" w:rsidRPr="00086670" w:rsidRDefault="00086670" w:rsidP="00086670">
      <w:pPr>
        <w:widowControl w:val="0"/>
        <w:spacing w:line="320" w:lineRule="exact"/>
        <w:ind w:left="60" w:right="40" w:firstLine="540"/>
        <w:jc w:val="both"/>
        <w:rPr>
          <w:spacing w:val="8"/>
          <w:sz w:val="28"/>
          <w:szCs w:val="28"/>
        </w:rPr>
      </w:pPr>
      <w:r w:rsidRPr="00086670">
        <w:rPr>
          <w:spacing w:val="8"/>
          <w:sz w:val="28"/>
          <w:szCs w:val="28"/>
        </w:rPr>
        <w:t>Требования, установленные данным пунктом настоящего Порядка, не распространяются на санкционирование оплаты денежных обязательств, связанных:</w:t>
      </w:r>
    </w:p>
    <w:p w:rsidR="00086670" w:rsidRPr="00086670" w:rsidRDefault="00086670" w:rsidP="00086670">
      <w:pPr>
        <w:widowControl w:val="0"/>
        <w:spacing w:line="317" w:lineRule="exact"/>
        <w:ind w:left="60" w:firstLine="520"/>
        <w:jc w:val="both"/>
        <w:outlineLvl w:val="0"/>
        <w:rPr>
          <w:spacing w:val="9"/>
          <w:sz w:val="28"/>
          <w:szCs w:val="28"/>
        </w:rPr>
      </w:pPr>
      <w:bookmarkStart w:id="0" w:name="bookmark3"/>
      <w:r w:rsidRPr="00086670">
        <w:rPr>
          <w:spacing w:val="9"/>
          <w:sz w:val="28"/>
          <w:szCs w:val="28"/>
        </w:rPr>
        <w:t>с социальными выплатами населению;</w:t>
      </w:r>
      <w:bookmarkEnd w:id="0"/>
    </w:p>
    <w:p w:rsidR="00086670" w:rsidRPr="00086670" w:rsidRDefault="00086670" w:rsidP="00086670">
      <w:pPr>
        <w:widowControl w:val="0"/>
        <w:spacing w:line="317" w:lineRule="exact"/>
        <w:ind w:left="60" w:right="40" w:firstLine="520"/>
        <w:jc w:val="both"/>
        <w:rPr>
          <w:spacing w:val="8"/>
          <w:sz w:val="28"/>
          <w:szCs w:val="28"/>
        </w:rPr>
      </w:pPr>
      <w:r w:rsidRPr="00086670">
        <w:rPr>
          <w:spacing w:val="8"/>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086670" w:rsidRPr="00086670" w:rsidRDefault="00086670" w:rsidP="00086670">
      <w:pPr>
        <w:widowControl w:val="0"/>
        <w:spacing w:line="317" w:lineRule="exact"/>
        <w:ind w:left="60" w:firstLine="520"/>
        <w:jc w:val="both"/>
        <w:rPr>
          <w:spacing w:val="8"/>
          <w:sz w:val="28"/>
          <w:szCs w:val="28"/>
        </w:rPr>
      </w:pPr>
      <w:r w:rsidRPr="00086670">
        <w:rPr>
          <w:spacing w:val="8"/>
          <w:sz w:val="28"/>
          <w:szCs w:val="28"/>
        </w:rPr>
        <w:t>с предоставлением межбюджетных трансфертов;</w:t>
      </w:r>
    </w:p>
    <w:p w:rsidR="00086670" w:rsidRPr="00086670" w:rsidRDefault="00086670" w:rsidP="00086670">
      <w:pPr>
        <w:widowControl w:val="0"/>
        <w:spacing w:line="317" w:lineRule="exact"/>
        <w:ind w:left="60" w:firstLine="520"/>
        <w:jc w:val="both"/>
        <w:rPr>
          <w:spacing w:val="8"/>
          <w:sz w:val="28"/>
          <w:szCs w:val="28"/>
        </w:rPr>
      </w:pPr>
      <w:r w:rsidRPr="00086670">
        <w:rPr>
          <w:spacing w:val="8"/>
          <w:sz w:val="28"/>
          <w:szCs w:val="28"/>
        </w:rPr>
        <w:t>с обслуживанием государственного долга;</w:t>
      </w:r>
    </w:p>
    <w:p w:rsidR="00086670" w:rsidRPr="00086670" w:rsidRDefault="00086670" w:rsidP="00086670">
      <w:pPr>
        <w:widowControl w:val="0"/>
        <w:spacing w:line="317" w:lineRule="exact"/>
        <w:ind w:left="60" w:right="40" w:firstLine="520"/>
        <w:jc w:val="both"/>
        <w:rPr>
          <w:spacing w:val="8"/>
          <w:sz w:val="28"/>
          <w:szCs w:val="28"/>
        </w:rPr>
      </w:pPr>
      <w:r w:rsidRPr="00086670">
        <w:rPr>
          <w:spacing w:val="8"/>
          <w:sz w:val="28"/>
          <w:szCs w:val="28"/>
        </w:rPr>
        <w:t>с исполнением судебных актов по искам к Орловской области о возмещении вреда, причиненного гражданину или юридическому лицу в результате незаконных действий (бездействия) органов государственной власти Орловской области (государственных органов Орловской области) либо должностных лиц этих органов.</w:t>
      </w:r>
    </w:p>
    <w:p w:rsidR="00086670" w:rsidRPr="00086670" w:rsidRDefault="00086670" w:rsidP="00086670">
      <w:pPr>
        <w:widowControl w:val="0"/>
        <w:spacing w:line="317" w:lineRule="exact"/>
        <w:ind w:left="60" w:right="40" w:firstLine="520"/>
        <w:jc w:val="both"/>
        <w:rPr>
          <w:spacing w:val="8"/>
          <w:sz w:val="28"/>
          <w:szCs w:val="28"/>
        </w:rPr>
      </w:pPr>
      <w:r w:rsidRPr="00086670">
        <w:rPr>
          <w:spacing w:val="8"/>
          <w:sz w:val="28"/>
          <w:szCs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Заявки сумме соответствующего денежного обязательства.</w:t>
      </w:r>
    </w:p>
    <w:p w:rsidR="00086670" w:rsidRPr="00086670" w:rsidRDefault="00086670" w:rsidP="00086670">
      <w:pPr>
        <w:widowControl w:val="0"/>
        <w:spacing w:line="317" w:lineRule="exact"/>
        <w:ind w:right="40"/>
        <w:jc w:val="both"/>
        <w:rPr>
          <w:spacing w:val="8"/>
          <w:sz w:val="28"/>
          <w:szCs w:val="28"/>
        </w:rPr>
      </w:pPr>
      <w:r w:rsidRPr="00086670">
        <w:rPr>
          <w:color w:val="000000"/>
          <w:spacing w:val="8"/>
          <w:sz w:val="28"/>
          <w:szCs w:val="28"/>
        </w:rPr>
        <w:t xml:space="preserve">       8. </w:t>
      </w:r>
      <w:r w:rsidRPr="00086670">
        <w:rPr>
          <w:spacing w:val="8"/>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не позднее представления </w:t>
      </w:r>
      <w:r w:rsidRPr="00086670">
        <w:rPr>
          <w:spacing w:val="8"/>
          <w:sz w:val="28"/>
          <w:szCs w:val="28"/>
        </w:rPr>
        <w:lastRenderedPageBreak/>
        <w:t>Заявки на оплату денежного обязательства по договору (государственному контракту) платежный документ на перечисление в доход местного бюджета суммы неустойки (штрафа, пеней) по данному договору (государственному контракту).</w:t>
      </w:r>
    </w:p>
    <w:p w:rsidR="00086670" w:rsidRPr="00086670" w:rsidRDefault="00086670" w:rsidP="00086670">
      <w:pPr>
        <w:widowControl w:val="0"/>
        <w:autoSpaceDE w:val="0"/>
        <w:autoSpaceDN w:val="0"/>
        <w:adjustRightInd w:val="0"/>
        <w:ind w:firstLine="540"/>
        <w:jc w:val="both"/>
        <w:rPr>
          <w:color w:val="000000"/>
          <w:sz w:val="28"/>
          <w:szCs w:val="28"/>
        </w:rPr>
      </w:pPr>
      <w:r w:rsidRPr="00086670">
        <w:rPr>
          <w:color w:val="000000"/>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86670" w:rsidRPr="00086670" w:rsidRDefault="00086670" w:rsidP="00086670">
      <w:pPr>
        <w:widowControl w:val="0"/>
        <w:spacing w:line="317" w:lineRule="exact"/>
        <w:ind w:right="40"/>
        <w:jc w:val="both"/>
        <w:rPr>
          <w:spacing w:val="8"/>
          <w:sz w:val="28"/>
          <w:szCs w:val="28"/>
        </w:rPr>
      </w:pPr>
      <w:r w:rsidRPr="00086670">
        <w:rPr>
          <w:color w:val="000000"/>
          <w:spacing w:val="8"/>
          <w:sz w:val="28"/>
          <w:szCs w:val="28"/>
        </w:rPr>
        <w:t xml:space="preserve">       1) </w:t>
      </w:r>
      <w:r w:rsidRPr="00086670">
        <w:rPr>
          <w:spacing w:val="8"/>
          <w:sz w:val="28"/>
          <w:szCs w:val="28"/>
        </w:rPr>
        <w:t>коды классификации расходов бюджетов, указанные в Заявке, должны соответствовать кодам бюджетной классификации Российской Федерации и Закону Орловской области об областном бюджет на текущий год и плановый период, действующим в текущем финансовом году на момент представления Заявки;</w:t>
      </w:r>
    </w:p>
    <w:p w:rsidR="00086670" w:rsidRPr="00086670" w:rsidRDefault="00086670" w:rsidP="00086670">
      <w:pPr>
        <w:widowControl w:val="0"/>
        <w:spacing w:line="317" w:lineRule="exact"/>
        <w:ind w:right="40"/>
        <w:jc w:val="both"/>
        <w:rPr>
          <w:spacing w:val="8"/>
          <w:sz w:val="28"/>
          <w:szCs w:val="28"/>
        </w:rPr>
      </w:pPr>
      <w:r w:rsidRPr="00086670">
        <w:rPr>
          <w:color w:val="000000"/>
          <w:spacing w:val="8"/>
          <w:sz w:val="28"/>
          <w:szCs w:val="28"/>
        </w:rPr>
        <w:t xml:space="preserve">       2) </w:t>
      </w:r>
      <w:r w:rsidRPr="00086670">
        <w:rPr>
          <w:spacing w:val="8"/>
          <w:sz w:val="28"/>
          <w:szCs w:val="28"/>
        </w:rPr>
        <w:t>соответствие указанных в Заявке кодов подгрупп и элементов видов расходов классификации расходов бюджетов с учетом кодов цели, относящихся к расходам бюджетов, исходя из содержания текста назначения платежа, в соответствии с порядком применения бюджетной классификации;</w:t>
      </w:r>
    </w:p>
    <w:p w:rsidR="00086670" w:rsidRPr="00086670" w:rsidRDefault="00086670" w:rsidP="00086670">
      <w:pPr>
        <w:widowControl w:val="0"/>
        <w:tabs>
          <w:tab w:val="left" w:pos="958"/>
        </w:tabs>
        <w:jc w:val="both"/>
        <w:rPr>
          <w:color w:val="000000"/>
          <w:spacing w:val="8"/>
          <w:sz w:val="28"/>
          <w:szCs w:val="28"/>
        </w:rPr>
      </w:pPr>
      <w:r w:rsidRPr="00086670">
        <w:rPr>
          <w:color w:val="000000"/>
          <w:spacing w:val="8"/>
          <w:sz w:val="28"/>
          <w:szCs w:val="28"/>
        </w:rPr>
        <w:t xml:space="preserve">       3) не превышение сумм, указанных в Заявке, над остатками соответствующих бюджетных ассигнований, учтенных на лицевом счете </w:t>
      </w:r>
      <w:r w:rsidRPr="00086670">
        <w:rPr>
          <w:spacing w:val="8"/>
          <w:sz w:val="28"/>
          <w:szCs w:val="28"/>
        </w:rPr>
        <w:t>администратора источников внутреннего (внешнего) финансирования дефицита бюджета.</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10. При санкционировании оплаты денежных обязательств по выплатам по источникам финансирования дефицита    бюджета поселения осуществляется проверка Заявки по следующим направлениям:</w:t>
      </w:r>
    </w:p>
    <w:p w:rsidR="00086670" w:rsidRPr="00086670" w:rsidRDefault="00086670" w:rsidP="00086670">
      <w:pPr>
        <w:widowControl w:val="0"/>
        <w:tabs>
          <w:tab w:val="left" w:pos="958"/>
        </w:tabs>
        <w:jc w:val="both"/>
        <w:rPr>
          <w:spacing w:val="8"/>
          <w:sz w:val="28"/>
          <w:szCs w:val="28"/>
        </w:rPr>
      </w:pPr>
      <w:r w:rsidRPr="00086670">
        <w:rPr>
          <w:color w:val="000000"/>
          <w:spacing w:val="8"/>
          <w:sz w:val="28"/>
          <w:szCs w:val="28"/>
        </w:rPr>
        <w:t xml:space="preserve">       1) </w:t>
      </w:r>
      <w:r w:rsidRPr="00086670">
        <w:rPr>
          <w:spacing w:val="8"/>
          <w:sz w:val="28"/>
          <w:szCs w:val="28"/>
        </w:rPr>
        <w:t xml:space="preserve">соответствие указанных в Заявке кодов классификации источников </w:t>
      </w:r>
      <w:r w:rsidRPr="00086670">
        <w:rPr>
          <w:color w:val="000000"/>
          <w:spacing w:val="9"/>
          <w:sz w:val="28"/>
          <w:szCs w:val="28"/>
          <w:shd w:val="clear" w:color="auto" w:fill="FFFFFF"/>
          <w:lang w:bidi="ru-RU"/>
        </w:rPr>
        <w:t xml:space="preserve">финансирования дефицита </w:t>
      </w:r>
      <w:r w:rsidRPr="00086670">
        <w:rPr>
          <w:spacing w:val="8"/>
          <w:sz w:val="28"/>
          <w:szCs w:val="28"/>
        </w:rPr>
        <w:t>местного</w:t>
      </w:r>
      <w:r w:rsidRPr="00086670">
        <w:rPr>
          <w:color w:val="000000"/>
          <w:spacing w:val="9"/>
          <w:sz w:val="28"/>
          <w:szCs w:val="28"/>
          <w:shd w:val="clear" w:color="auto" w:fill="FFFFFF"/>
          <w:lang w:bidi="ru-RU"/>
        </w:rPr>
        <w:t xml:space="preserve"> бюджета кодам бюджетной </w:t>
      </w:r>
      <w:r w:rsidRPr="00086670">
        <w:rPr>
          <w:spacing w:val="8"/>
          <w:sz w:val="28"/>
          <w:szCs w:val="28"/>
        </w:rPr>
        <w:t xml:space="preserve">классификации Российской Федерации, действующим в текущем финансовом </w:t>
      </w:r>
      <w:r w:rsidRPr="00086670">
        <w:rPr>
          <w:color w:val="000000"/>
          <w:spacing w:val="9"/>
          <w:sz w:val="28"/>
          <w:szCs w:val="28"/>
          <w:shd w:val="clear" w:color="auto" w:fill="FFFFFF"/>
          <w:lang w:bidi="ru-RU"/>
        </w:rPr>
        <w:t xml:space="preserve">году </w:t>
      </w:r>
      <w:r w:rsidRPr="00086670">
        <w:rPr>
          <w:spacing w:val="8"/>
          <w:sz w:val="28"/>
          <w:szCs w:val="28"/>
        </w:rPr>
        <w:t>на момент представления Заявки;</w:t>
      </w:r>
    </w:p>
    <w:p w:rsidR="00086670" w:rsidRPr="00086670" w:rsidRDefault="00086670" w:rsidP="00086670">
      <w:pPr>
        <w:widowControl w:val="0"/>
        <w:spacing w:line="320" w:lineRule="exact"/>
        <w:ind w:right="40"/>
        <w:jc w:val="both"/>
        <w:rPr>
          <w:spacing w:val="8"/>
          <w:sz w:val="28"/>
          <w:szCs w:val="28"/>
        </w:rPr>
      </w:pPr>
      <w:r w:rsidRPr="00086670">
        <w:rPr>
          <w:color w:val="000000"/>
          <w:spacing w:val="8"/>
          <w:sz w:val="28"/>
          <w:szCs w:val="28"/>
        </w:rPr>
        <w:t xml:space="preserve">       2) </w:t>
      </w:r>
      <w:r w:rsidRPr="00086670">
        <w:rPr>
          <w:spacing w:val="8"/>
          <w:sz w:val="28"/>
          <w:szCs w:val="28"/>
        </w:rPr>
        <w:t>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3) не превышение сумм, указанных в Заявке, остаткам соответствующих бюджетных ассигнований, учтенных на лицевом счете администратора источника финансирования дефицита бюджета поселения .</w:t>
      </w:r>
    </w:p>
    <w:p w:rsidR="00086670" w:rsidRPr="00086670" w:rsidRDefault="00086670" w:rsidP="00086670">
      <w:pPr>
        <w:widowControl w:val="0"/>
        <w:spacing w:line="317" w:lineRule="exact"/>
        <w:ind w:right="40"/>
        <w:jc w:val="both"/>
        <w:rPr>
          <w:spacing w:val="8"/>
          <w:sz w:val="28"/>
          <w:szCs w:val="28"/>
        </w:rPr>
      </w:pPr>
      <w:r w:rsidRPr="00086670">
        <w:rPr>
          <w:color w:val="000000"/>
          <w:spacing w:val="8"/>
          <w:sz w:val="28"/>
          <w:szCs w:val="28"/>
        </w:rPr>
        <w:t xml:space="preserve">      11. </w:t>
      </w:r>
      <w:r w:rsidRPr="00086670">
        <w:rPr>
          <w:spacing w:val="8"/>
          <w:sz w:val="28"/>
          <w:szCs w:val="28"/>
        </w:rPr>
        <w:t xml:space="preserve">В случае если форма или информация, указанная в Заявке, не соответствуют требованиям, установленным пунктами 3, 4, подпунктами </w:t>
      </w:r>
      <w:r w:rsidRPr="00086670">
        <w:rPr>
          <w:color w:val="000000"/>
          <w:spacing w:val="67"/>
          <w:sz w:val="28"/>
          <w:szCs w:val="28"/>
          <w:shd w:val="clear" w:color="auto" w:fill="FFFFFF"/>
          <w:lang w:bidi="ru-RU"/>
        </w:rPr>
        <w:t xml:space="preserve">1-14, </w:t>
      </w:r>
      <w:r w:rsidRPr="00086670">
        <w:rPr>
          <w:spacing w:val="8"/>
          <w:sz w:val="28"/>
          <w:szCs w:val="28"/>
        </w:rPr>
        <w:t>пунктами 7 и 8 настоящего Порядка, УФК возвращает получателю средств местного  бюджета (администратору источников финансирования дефицита местного  бюджета) не позднее сроков, установленных пунктом 3 настоящего Порядка, экземпляры Заявки на бумажном носителе с указанием в Протоколе (код по КФД 0531805) причины возврата.</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 xml:space="preserve">В случае если Заявка представлялась в электронном виде, получателю средств бюджета поселения (администратору источников финансирования </w:t>
      </w:r>
      <w:r w:rsidRPr="00086670">
        <w:rPr>
          <w:color w:val="000000"/>
          <w:sz w:val="28"/>
          <w:szCs w:val="28"/>
        </w:rPr>
        <w:lastRenderedPageBreak/>
        <w:t xml:space="preserve">областного бюджета) не позднее сроков, установленных пунктом 3 настоящего Порядка, направляется Протокол </w:t>
      </w:r>
      <w:r w:rsidRPr="00086670">
        <w:rPr>
          <w:sz w:val="28"/>
          <w:szCs w:val="28"/>
        </w:rPr>
        <w:t xml:space="preserve">(код по КФД 0531805) </w:t>
      </w:r>
      <w:r w:rsidRPr="00086670">
        <w:rPr>
          <w:color w:val="000000"/>
          <w:sz w:val="28"/>
          <w:szCs w:val="28"/>
        </w:rPr>
        <w:t xml:space="preserve"> в электронном виде, в котором указывается причина возврата.</w:t>
      </w:r>
    </w:p>
    <w:p w:rsidR="00086670" w:rsidRPr="00086670" w:rsidRDefault="00086670" w:rsidP="00086670">
      <w:pPr>
        <w:widowControl w:val="0"/>
        <w:spacing w:line="317" w:lineRule="exact"/>
        <w:ind w:left="60" w:right="40" w:firstLine="540"/>
        <w:jc w:val="both"/>
        <w:rPr>
          <w:spacing w:val="8"/>
          <w:sz w:val="28"/>
          <w:szCs w:val="28"/>
        </w:rPr>
      </w:pPr>
      <w:r w:rsidRPr="00086670">
        <w:rPr>
          <w:spacing w:val="8"/>
          <w:sz w:val="28"/>
          <w:szCs w:val="28"/>
        </w:rPr>
        <w:t>При установлении УФК нарушений получателем средств бюджета поселения условий, установленных подпунктами 13 и (или) 14 пункта 6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поселения путем направления Уведомления о нарушении установленных предельных размеров авансового платежа (код формы по КФД 0504713) 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 поселения, в ведении которого находится допустивший нарушение получатель средств бюджета поселения, не позднее десяти рабочих дней после отражения операций, вызвавших указанные нарушения, на соответствующем лицевом счете.</w:t>
      </w:r>
    </w:p>
    <w:p w:rsidR="00086670" w:rsidRPr="00086670" w:rsidRDefault="00086670" w:rsidP="00086670">
      <w:pPr>
        <w:autoSpaceDE w:val="0"/>
        <w:autoSpaceDN w:val="0"/>
        <w:adjustRightInd w:val="0"/>
        <w:ind w:firstLine="540"/>
        <w:jc w:val="both"/>
        <w:rPr>
          <w:color w:val="000000"/>
          <w:sz w:val="28"/>
          <w:szCs w:val="28"/>
        </w:rPr>
      </w:pPr>
      <w:r w:rsidRPr="00086670">
        <w:rPr>
          <w:color w:val="000000"/>
          <w:sz w:val="28"/>
          <w:szCs w:val="28"/>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проставляется отметка, подтверждающая санкционирование оплаты денежных обязательств получателя средств бюджета поселения (администратора источников финансирования дефицита бюджета поселения) с указанием даты, подписи, расшифровки подписи, содержащей фамилию, инициалы ответственного исполнителя УФК, и Заявка принимается к исполнению.</w:t>
      </w:r>
    </w:p>
    <w:p w:rsidR="00086670" w:rsidRPr="00086670" w:rsidRDefault="00086670" w:rsidP="00086670">
      <w:pPr>
        <w:autoSpaceDE w:val="0"/>
        <w:autoSpaceDN w:val="0"/>
        <w:adjustRightInd w:val="0"/>
        <w:ind w:firstLine="540"/>
        <w:jc w:val="both"/>
        <w:rPr>
          <w:rFonts w:eastAsia="Calibri"/>
          <w:iCs/>
          <w:color w:val="000000"/>
          <w:sz w:val="28"/>
          <w:szCs w:val="28"/>
        </w:rPr>
      </w:pPr>
      <w:r w:rsidRPr="00086670">
        <w:rPr>
          <w:rFonts w:eastAsia="Calibri"/>
          <w:iCs/>
          <w:color w:val="000000"/>
          <w:sz w:val="28"/>
          <w:szCs w:val="28"/>
        </w:rPr>
        <w:t xml:space="preserve">13. Представление и хранение Заявки для санкционирования оплаты денежных обязательств получателей средств бюджета </w:t>
      </w:r>
      <w:r w:rsidRPr="00086670">
        <w:rPr>
          <w:color w:val="000000"/>
          <w:sz w:val="28"/>
          <w:szCs w:val="28"/>
        </w:rPr>
        <w:t>поселения</w:t>
      </w:r>
      <w:r w:rsidRPr="00086670">
        <w:rPr>
          <w:rFonts w:eastAsia="Calibri"/>
          <w:iCs/>
          <w:color w:val="000000"/>
          <w:sz w:val="28"/>
          <w:szCs w:val="28"/>
        </w:rPr>
        <w:t xml:space="preserve"> (администраторов источников финансирования дефицита бюджета </w:t>
      </w:r>
      <w:r w:rsidRPr="00086670">
        <w:rPr>
          <w:color w:val="000000"/>
          <w:sz w:val="28"/>
          <w:szCs w:val="28"/>
        </w:rPr>
        <w:t>поселения</w:t>
      </w:r>
      <w:r w:rsidRPr="00086670">
        <w:rPr>
          <w:rFonts w:eastAsia="Calibri"/>
          <w:iCs/>
          <w:color w:val="000000"/>
          <w:sz w:val="28"/>
          <w:szCs w:val="28"/>
        </w:rPr>
        <w:t xml:space="preserve">), содержащей сведения, составляющие государственную тайну, осуществляется в соответствии с настоящим Порядком с соблюдением норм </w:t>
      </w:r>
      <w:hyperlink r:id="rId11" w:history="1">
        <w:r w:rsidRPr="00086670">
          <w:rPr>
            <w:rFonts w:eastAsia="Calibri"/>
            <w:iCs/>
            <w:color w:val="000000"/>
            <w:sz w:val="28"/>
            <w:szCs w:val="28"/>
          </w:rPr>
          <w:t>законодательства</w:t>
        </w:r>
      </w:hyperlink>
      <w:r w:rsidRPr="00086670">
        <w:rPr>
          <w:rFonts w:eastAsia="Calibri"/>
          <w:iCs/>
          <w:color w:val="000000"/>
          <w:sz w:val="28"/>
          <w:szCs w:val="28"/>
        </w:rPr>
        <w:t xml:space="preserve"> Российской Федерации о защите государственной тайны.</w:t>
      </w:r>
    </w:p>
    <w:p w:rsidR="00086670" w:rsidRPr="00086670" w:rsidRDefault="00086670" w:rsidP="00086670">
      <w:pPr>
        <w:autoSpaceDE w:val="0"/>
        <w:autoSpaceDN w:val="0"/>
        <w:adjustRightInd w:val="0"/>
        <w:ind w:firstLine="540"/>
        <w:jc w:val="both"/>
        <w:outlineLvl w:val="0"/>
        <w:rPr>
          <w:rFonts w:eastAsia="Calibri"/>
          <w:iCs/>
          <w:color w:val="000000"/>
          <w:sz w:val="28"/>
          <w:szCs w:val="28"/>
        </w:rPr>
      </w:pPr>
    </w:p>
    <w:p w:rsidR="00086670" w:rsidRDefault="00086670">
      <w:bookmarkStart w:id="1" w:name="_GoBack"/>
      <w:bookmarkEnd w:id="1"/>
    </w:p>
    <w:sectPr w:rsidR="00086670" w:rsidSect="0077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B9C"/>
    <w:multiLevelType w:val="multilevel"/>
    <w:tmpl w:val="2AC05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21"/>
    <w:rsid w:val="0003616E"/>
    <w:rsid w:val="00086670"/>
    <w:rsid w:val="00393A34"/>
    <w:rsid w:val="00404B21"/>
    <w:rsid w:val="004E7EEA"/>
    <w:rsid w:val="007765D4"/>
    <w:rsid w:val="007C072D"/>
    <w:rsid w:val="00D7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404B21"/>
    <w:rPr>
      <w:rFonts w:cs="Times New Roman"/>
      <w:sz w:val="25"/>
      <w:szCs w:val="25"/>
      <w:shd w:val="clear" w:color="auto" w:fill="FFFFFF"/>
    </w:rPr>
  </w:style>
  <w:style w:type="character" w:customStyle="1" w:styleId="13pt">
    <w:name w:val="Основной текст + 13 pt"/>
    <w:basedOn w:val="a3"/>
    <w:uiPriority w:val="99"/>
    <w:rsid w:val="00404B21"/>
    <w:rPr>
      <w:rFonts w:cs="Times New Roman"/>
      <w:sz w:val="26"/>
      <w:szCs w:val="26"/>
      <w:shd w:val="clear" w:color="auto" w:fill="FFFFFF"/>
    </w:rPr>
  </w:style>
  <w:style w:type="paragraph" w:customStyle="1" w:styleId="1">
    <w:name w:val="Основной текст1"/>
    <w:basedOn w:val="a"/>
    <w:link w:val="a3"/>
    <w:uiPriority w:val="99"/>
    <w:rsid w:val="00404B21"/>
    <w:pPr>
      <w:shd w:val="clear" w:color="auto" w:fill="FFFFFF"/>
      <w:spacing w:after="360" w:line="384" w:lineRule="exact"/>
      <w:jc w:val="center"/>
    </w:pPr>
    <w:rPr>
      <w:rFonts w:asciiTheme="minorHAnsi" w:eastAsiaTheme="minorHAnsi" w:hAnsiTheme="minorHAnsi"/>
      <w:sz w:val="25"/>
      <w:szCs w:val="25"/>
      <w:lang w:eastAsia="en-US"/>
    </w:rPr>
  </w:style>
  <w:style w:type="paragraph" w:customStyle="1" w:styleId="a4">
    <w:name w:val="Фирменный"/>
    <w:basedOn w:val="a"/>
    <w:uiPriority w:val="99"/>
    <w:rsid w:val="00404B21"/>
    <w:pPr>
      <w:ind w:firstLine="709"/>
    </w:pPr>
    <w:rPr>
      <w:sz w:val="28"/>
      <w:szCs w:val="20"/>
    </w:rPr>
  </w:style>
  <w:style w:type="paragraph" w:customStyle="1" w:styleId="ConsPlusNormal">
    <w:name w:val="ConsPlusNormal"/>
    <w:uiPriority w:val="99"/>
    <w:rsid w:val="00404B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04B2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404B21"/>
    <w:rPr>
      <w:rFonts w:cs="Times New Roman"/>
      <w:sz w:val="25"/>
      <w:szCs w:val="25"/>
      <w:shd w:val="clear" w:color="auto" w:fill="FFFFFF"/>
    </w:rPr>
  </w:style>
  <w:style w:type="character" w:customStyle="1" w:styleId="13pt">
    <w:name w:val="Основной текст + 13 pt"/>
    <w:basedOn w:val="a3"/>
    <w:uiPriority w:val="99"/>
    <w:rsid w:val="00404B21"/>
    <w:rPr>
      <w:rFonts w:cs="Times New Roman"/>
      <w:sz w:val="26"/>
      <w:szCs w:val="26"/>
      <w:shd w:val="clear" w:color="auto" w:fill="FFFFFF"/>
    </w:rPr>
  </w:style>
  <w:style w:type="paragraph" w:customStyle="1" w:styleId="1">
    <w:name w:val="Основной текст1"/>
    <w:basedOn w:val="a"/>
    <w:link w:val="a3"/>
    <w:uiPriority w:val="99"/>
    <w:rsid w:val="00404B21"/>
    <w:pPr>
      <w:shd w:val="clear" w:color="auto" w:fill="FFFFFF"/>
      <w:spacing w:after="360" w:line="384" w:lineRule="exact"/>
      <w:jc w:val="center"/>
    </w:pPr>
    <w:rPr>
      <w:rFonts w:asciiTheme="minorHAnsi" w:eastAsiaTheme="minorHAnsi" w:hAnsiTheme="minorHAnsi"/>
      <w:sz w:val="25"/>
      <w:szCs w:val="25"/>
      <w:lang w:eastAsia="en-US"/>
    </w:rPr>
  </w:style>
  <w:style w:type="paragraph" w:customStyle="1" w:styleId="a4">
    <w:name w:val="Фирменный"/>
    <w:basedOn w:val="a"/>
    <w:uiPriority w:val="99"/>
    <w:rsid w:val="00404B21"/>
    <w:pPr>
      <w:ind w:firstLine="709"/>
    </w:pPr>
    <w:rPr>
      <w:sz w:val="28"/>
      <w:szCs w:val="20"/>
    </w:rPr>
  </w:style>
  <w:style w:type="paragraph" w:customStyle="1" w:styleId="ConsPlusNormal">
    <w:name w:val="ConsPlusNormal"/>
    <w:uiPriority w:val="99"/>
    <w:rsid w:val="00404B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04B2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B4D9A38EEA1F73E689383D704C7EE96461303E3828Dk4i1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BCA4D7AF70FF7C9E04F26B00B7D3081C71AFD47993AEEA1F73E689383D704C7EE96461Bk0i2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CA4D7AF70FF7C9E04F26B00B7D3081C71AFD47993AEEA1F73E689383D704C7EE96461Ak0i4H" TargetMode="External"/><Relationship Id="rId11" Type="http://schemas.openxmlformats.org/officeDocument/2006/relationships/hyperlink" Target="consultantplus://offline/ref=A573384E9CDCC5F94FB517D2472EF42386B3F459FDAB98C5C90A3A5B4D241200F4438A7883EBEDP5HEO" TargetMode="External"/><Relationship Id="rId5" Type="http://schemas.openxmlformats.org/officeDocument/2006/relationships/webSettings" Target="webSettings.xml"/><Relationship Id="rId10" Type="http://schemas.openxmlformats.org/officeDocument/2006/relationships/hyperlink" Target="consultantplus://offline/ref=B28999C7B54BE5A3F98B3E12A9B11153F5EEAA323B027AD293059D46A74D789660CF051218A863DAF8d6G" TargetMode="External"/><Relationship Id="rId4" Type="http://schemas.openxmlformats.org/officeDocument/2006/relationships/settings" Target="settings.xml"/><Relationship Id="rId9" Type="http://schemas.openxmlformats.org/officeDocument/2006/relationships/hyperlink" Target="consultantplus://offline/ref=ABCA4D7AF70FF7C9E04F26B00B7D3081C71AFD47993AEEA1F73E689383D704C7EE96461Ak0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3277</Words>
  <Characters>18681</Characters>
  <Application>Microsoft Office Word</Application>
  <DocSecurity>0</DocSecurity>
  <Lines>155</Lines>
  <Paragraphs>43</Paragraphs>
  <ScaleCrop>false</ScaleCrop>
  <Company>diakov.net</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2018-01-22T12:05:00Z</dcterms:created>
  <dcterms:modified xsi:type="dcterms:W3CDTF">2018-01-25T11:59:00Z</dcterms:modified>
</cp:coreProperties>
</file>