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года                           </w:t>
            </w:r>
          </w:p>
        </w:tc>
        <w:tc>
          <w:tcPr>
            <w:tcW w:w="5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b/>
          <w:sz w:val="28"/>
          <w:szCs w:val="28"/>
        </w:rPr>
      </w:pPr>
      <w:r>
        <w:rPr>
          <w:rFonts w:ascii="Times New Roman CYR" w:hAnsi="Times New Roman CYR" w:eastAsia="Times New Roman" w:cs="Times New Roman CYR"/>
          <w:b/>
          <w:sz w:val="28"/>
          <w:szCs w:val="28"/>
        </w:rPr>
        <w:t xml:space="preserve">Об утверждении Порядка рассмотрения вопросов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b/>
          <w:sz w:val="28"/>
          <w:szCs w:val="28"/>
        </w:rPr>
      </w:pPr>
      <w:r>
        <w:rPr>
          <w:rFonts w:ascii="Times New Roman CYR" w:hAnsi="Times New Roman CYR" w:eastAsia="Times New Roman" w:cs="Times New Roman CYR"/>
          <w:b/>
          <w:sz w:val="28"/>
          <w:szCs w:val="28"/>
        </w:rPr>
        <w:t xml:space="preserve">правоприменительной практики в целях профилактики коррупции </w:t>
      </w:r>
    </w:p>
    <w:p>
      <w:pPr>
        <w:spacing w:after="0" w:line="240" w:lineRule="auto"/>
        <w:ind w:firstLine="709"/>
        <w:jc w:val="both"/>
        <w:outlineLvl w:val="0"/>
        <w:rPr>
          <w:rFonts w:ascii="Times New Roman CYR" w:hAnsi="Times New Roman CYR" w:eastAsia="Times New Roman" w:cs="Times New Roman CYR"/>
          <w:sz w:val="28"/>
          <w:szCs w:val="28"/>
        </w:rPr>
      </w:pPr>
    </w:p>
    <w:p>
      <w:pPr>
        <w:spacing w:after="0" w:line="240" w:lineRule="auto"/>
        <w:ind w:firstLine="709"/>
        <w:jc w:val="both"/>
        <w:outlineLvl w:val="0"/>
        <w:rPr>
          <w:rFonts w:ascii="Times New Roman CYR" w:hAnsi="Times New Roman CYR" w:eastAsia="Times New Roman" w:cs="Times New Roman CYR"/>
          <w:sz w:val="28"/>
          <w:szCs w:val="28"/>
        </w:rPr>
      </w:pP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В соответствии с пунктом 2.1 статьи 6 Федерального закона от 25.12.2008  № 273-ФЗ «О противодействии коррупции», Уставом </w:t>
      </w:r>
      <w:r>
        <w:rPr>
          <w:rFonts w:ascii="Times New Roman CYR" w:hAnsi="Times New Roman CYR" w:eastAsia="Times New Roman" w:cs="Times New Roman CYR"/>
          <w:sz w:val="28"/>
          <w:szCs w:val="28"/>
          <w:lang w:val="ru-RU"/>
        </w:rPr>
        <w:t>Песоченского</w:t>
      </w: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 сельского поселения, администрация </w:t>
      </w:r>
      <w:r>
        <w:rPr>
          <w:rFonts w:ascii="Times New Roman CYR" w:hAnsi="Times New Roman CYR" w:eastAsia="Times New Roman" w:cs="Times New Roman CYR"/>
          <w:sz w:val="28"/>
          <w:szCs w:val="28"/>
          <w:lang w:val="ru-RU"/>
        </w:rPr>
        <w:t>Песоченского</w:t>
      </w: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 сельского поселения </w:t>
      </w:r>
    </w:p>
    <w:p>
      <w:pPr>
        <w:spacing w:after="0" w:line="240" w:lineRule="auto"/>
        <w:ind w:firstLine="709"/>
        <w:jc w:val="both"/>
        <w:outlineLvl w:val="0"/>
        <w:rPr>
          <w:rFonts w:ascii="Times New Roman CYR" w:hAnsi="Times New Roman CYR" w:eastAsia="Times New Roman" w:cs="Times New Roman CYR"/>
          <w:sz w:val="28"/>
          <w:szCs w:val="28"/>
        </w:rPr>
      </w:pPr>
    </w:p>
    <w:p>
      <w:pPr>
        <w:spacing w:after="0" w:line="240" w:lineRule="auto"/>
        <w:ind w:firstLine="709"/>
        <w:jc w:val="both"/>
        <w:outlineLvl w:val="0"/>
        <w:rPr>
          <w:rFonts w:ascii="Times New Roman CYR" w:hAnsi="Times New Roman CYR" w:eastAsia="Times New Roman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6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Утвердить порядок рассмотрения вопросов правоприменительной практики в целях профилактики коррупции согласно приложению  1 к настоящему постановлению.</w:t>
      </w:r>
    </w:p>
    <w:p>
      <w:pPr>
        <w:pStyle w:val="6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Утвердить состав рабочей группы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eastAsia="Times New Roman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2 к настоящему постановлению.</w:t>
      </w:r>
    </w:p>
    <w:p>
      <w:pPr>
        <w:pStyle w:val="6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>
      <w:pPr>
        <w:pStyle w:val="8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>
      <w:pPr>
        <w:pStyle w:val="8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>
      <w:pPr>
        <w:pStyle w:val="8"/>
        <w:spacing w:before="0" w:beforeAutospacing="0" w:after="0" w:afterAutospacing="0"/>
        <w:ind w:right="21"/>
        <w:jc w:val="center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right="2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ельского поселения                                             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.Н.Селютина</w:t>
      </w:r>
    </w:p>
    <w:p>
      <w:pPr>
        <w:pStyle w:val="7"/>
        <w:ind w:firstLine="709"/>
        <w:jc w:val="both"/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rPr>
          <w:sz w:val="28"/>
          <w:szCs w:val="28"/>
        </w:rPr>
      </w:pPr>
    </w:p>
    <w:p>
      <w:pPr>
        <w:pStyle w:val="8"/>
        <w:spacing w:before="0" w:beforeAutospacing="0" w:after="0" w:afterAutospacing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>
      <w:pPr>
        <w:pStyle w:val="8"/>
        <w:spacing w:before="0" w:beforeAutospacing="0" w:after="0" w:afterAutospacing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Васильевского сельского поселения</w:t>
      </w:r>
    </w:p>
    <w:p>
      <w:pPr>
        <w:pStyle w:val="8"/>
        <w:spacing w:before="0" w:beforeAutospacing="0" w:after="0" w:afterAutospacing="0"/>
        <w:ind w:left="558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5</w:t>
      </w:r>
      <w:r>
        <w:rPr>
          <w:rFonts w:hint="default"/>
          <w:sz w:val="28"/>
          <w:szCs w:val="28"/>
          <w:lang w:val="ru-RU"/>
        </w:rPr>
        <w:t>.11.</w:t>
      </w:r>
      <w:r>
        <w:rPr>
          <w:sz w:val="28"/>
          <w:szCs w:val="28"/>
        </w:rPr>
        <w:t xml:space="preserve"> 2021 года №</w:t>
      </w:r>
      <w:r>
        <w:rPr>
          <w:rFonts w:hint="default"/>
          <w:sz w:val="28"/>
          <w:szCs w:val="28"/>
          <w:lang w:val="ru-RU"/>
        </w:rPr>
        <w:t>24</w:t>
      </w:r>
    </w:p>
    <w:p>
      <w:pPr>
        <w:pStyle w:val="7"/>
        <w:ind w:firstLine="540"/>
        <w:jc w:val="both"/>
      </w:pPr>
    </w:p>
    <w:p>
      <w:pPr>
        <w:pStyle w:val="8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bookmarkStart w:id="0" w:name="P44"/>
      <w:bookmarkEnd w:id="0"/>
      <w:r>
        <w:rPr>
          <w:b/>
          <w:sz w:val="28"/>
          <w:szCs w:val="28"/>
        </w:rPr>
        <w:t>Порядок</w:t>
      </w:r>
    </w:p>
    <w:p>
      <w:pPr>
        <w:pStyle w:val="8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>
      <w:pPr>
        <w:pStyle w:val="8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коррупции </w:t>
      </w:r>
    </w:p>
    <w:p>
      <w:pPr>
        <w:pStyle w:val="7"/>
        <w:ind w:firstLine="709"/>
        <w:jc w:val="both"/>
      </w:pP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</w:t>
      </w:r>
      <w:r>
        <w:fldChar w:fldCharType="begin"/>
      </w:r>
      <w:r>
        <w:instrText xml:space="preserve"> HYPERLINK "consultantplus://offline/ref=89AB34162F3323B09B6B5BD8128D65FD2CBD2E36F8E567E74E0BD64685FEA25D451D905CZ5N"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 2.1 статьи 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 установленная настоящим Порядком процедура рассмотрения вопросов правоприменительной практики не проводится.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правоприменительной практики включает в себя: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 (далее – судебные решения);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лиц.</w:t>
      </w:r>
      <w:bookmarkStart w:id="1" w:name="P60"/>
      <w:bookmarkEnd w:id="1"/>
      <w:bookmarkStart w:id="2" w:name="P64"/>
      <w:bookmarkEnd w:id="2"/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r>
        <w:fldChar w:fldCharType="begin"/>
      </w:r>
      <w:r>
        <w:instrText xml:space="preserve"> HYPERLINK \l "P64"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проводится в срок до 25 числа месяца, следующего за отчетным кварталом.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считаются правомочными, если на них присутствует более половины ее членов.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уполномоченных лиц определяются: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принятия Администрацией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лиц;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 рабочая группа принимает решение, в котором: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уполномоченных лиц;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уполномоченных лиц решение.</w:t>
      </w:r>
    </w:p>
    <w:p>
      <w:pPr>
        <w:pStyle w:val="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рабочей группы хранятся у главы администрации </w:t>
      </w:r>
      <w:r>
        <w:rPr>
          <w:rFonts w:ascii="Times New Roman CYR" w:hAnsi="Times New Roman CYR" w:cs="Times New Roman CYR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ведущим специалистом заинтересованным уполномоченным лицам администрации.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лиц, председателем рабочей группы на имя главы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направляется служебная записка для последующего рассмотрения вопроса о соблюдении муниципальным служащими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pStyle w:val="7"/>
        <w:ind w:firstLine="709"/>
        <w:jc w:val="both"/>
      </w:pPr>
    </w:p>
    <w:p>
      <w:pPr>
        <w:pStyle w:val="7"/>
        <w:ind w:firstLine="709"/>
        <w:jc w:val="both"/>
      </w:pPr>
    </w:p>
    <w:p>
      <w:pPr>
        <w:pStyle w:val="7"/>
        <w:ind w:firstLine="709"/>
        <w:jc w:val="both"/>
      </w:pPr>
    </w:p>
    <w:p>
      <w:pPr>
        <w:pStyle w:val="7"/>
        <w:ind w:firstLine="709"/>
        <w:jc w:val="both"/>
      </w:pPr>
    </w:p>
    <w:p>
      <w:pPr>
        <w:pStyle w:val="7"/>
        <w:ind w:firstLine="709"/>
        <w:jc w:val="both"/>
      </w:pPr>
    </w:p>
    <w:p>
      <w:pPr>
        <w:pStyle w:val="8"/>
        <w:spacing w:before="0" w:beforeAutospacing="0" w:after="0" w:afterAutospacing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</w:t>
      </w:r>
    </w:p>
    <w:p>
      <w:pPr>
        <w:pStyle w:val="8"/>
        <w:spacing w:before="0" w:beforeAutospacing="0" w:after="0" w:afterAutospacing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8"/>
        <w:spacing w:before="0" w:beforeAutospacing="0" w:after="0" w:afterAutospacing="0"/>
        <w:ind w:left="558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5</w:t>
      </w:r>
      <w:r>
        <w:rPr>
          <w:rFonts w:hint="default"/>
          <w:sz w:val="28"/>
          <w:szCs w:val="28"/>
          <w:lang w:val="ru-RU"/>
        </w:rPr>
        <w:t>.11.</w:t>
      </w:r>
      <w:r>
        <w:rPr>
          <w:sz w:val="28"/>
          <w:szCs w:val="28"/>
        </w:rPr>
        <w:t xml:space="preserve">2021 года № </w:t>
      </w:r>
      <w:r>
        <w:rPr>
          <w:rFonts w:hint="default"/>
          <w:sz w:val="28"/>
          <w:szCs w:val="28"/>
          <w:lang w:val="ru-RU"/>
        </w:rPr>
        <w:t>24</w:t>
      </w:r>
    </w:p>
    <w:p>
      <w:pPr>
        <w:pStyle w:val="7"/>
        <w:ind w:firstLine="709"/>
        <w:jc w:val="both"/>
      </w:pPr>
    </w:p>
    <w:p>
      <w:pPr>
        <w:pStyle w:val="7"/>
        <w:jc w:val="center"/>
        <w:rPr>
          <w:b/>
        </w:rPr>
      </w:pPr>
    </w:p>
    <w:p>
      <w:pPr>
        <w:pStyle w:val="7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Администрации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рассмотрению вопросов правоприменительной практики </w:t>
      </w:r>
    </w:p>
    <w:p>
      <w:pPr>
        <w:pStyle w:val="7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6"/>
        <w:gridCol w:w="5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4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Селютина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Вепринцева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Лариса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3" w:name="_GoBack"/>
            <w:bookmarkEnd w:id="3"/>
          </w:p>
        </w:tc>
        <w:tc>
          <w:tcPr>
            <w:tcW w:w="56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Полынкина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Вепринцева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Прилепский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Сергей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32F0B"/>
    <w:multiLevelType w:val="multilevel"/>
    <w:tmpl w:val="14C32F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BFC"/>
    <w:multiLevelType w:val="multilevel"/>
    <w:tmpl w:val="2B9E7BF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decimal"/>
      <w:lvlText w:val="%2."/>
      <w:lvlJc w:val="left"/>
      <w:pPr>
        <w:ind w:left="2115" w:hanging="1035"/>
      </w:pPr>
      <w:rPr>
        <w:rFonts w:hint="default"/>
        <w:i w:val="0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1"/>
    <w:rsid w:val="001F7A51"/>
    <w:rsid w:val="004E280A"/>
    <w:rsid w:val="005A0E7A"/>
    <w:rsid w:val="008C6D51"/>
    <w:rsid w:val="00990A0E"/>
    <w:rsid w:val="00A40539"/>
    <w:rsid w:val="00AD6813"/>
    <w:rsid w:val="00BE5491"/>
    <w:rsid w:val="00ED79E1"/>
    <w:rsid w:val="4F9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7">
    <w:name w:val="ConsPlusNormal"/>
    <w:uiPriority w:val="0"/>
    <w:pPr>
      <w:widowControl w:val="0"/>
      <w:suppressAutoHyphens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ar-SA" w:bidi="ar-SA"/>
    </w:rPr>
  </w:style>
  <w:style w:type="paragraph" w:customStyle="1" w:styleId="8">
    <w:name w:val="consplus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1392</Words>
  <Characters>7936</Characters>
  <Lines>66</Lines>
  <Paragraphs>18</Paragraphs>
  <TotalTime>68</TotalTime>
  <ScaleCrop>false</ScaleCrop>
  <LinksUpToDate>false</LinksUpToDate>
  <CharactersWithSpaces>9310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2020-07-20T08:50:00Z</dcterms:created>
  <dc:creator>us1</dc:creator>
  <cp:lastModifiedBy>admin_pesochnoe</cp:lastModifiedBy>
  <cp:lastPrinted>2021-09-01T12:55:00Z</cp:lastPrinted>
  <dcterms:modified xsi:type="dcterms:W3CDTF">2021-11-17T11:01:15Z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1F9A879E11E44876900F4278CA6DE803</vt:lpwstr>
  </property>
</Properties>
</file>