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bCs/>
          <w:color w:val="000000"/>
          <w:sz w:val="24"/>
          <w:szCs w:val="24"/>
          <w:lang w:eastAsia="ru-RU"/>
        </w:rPr>
        <w:br w:type="textWrapping"/>
      </w:r>
      <w:bookmarkStart w:id="5" w:name="_GoBack"/>
      <w:r>
        <w:rPr>
          <w:rFonts w:ascii="Arial" w:hAnsi="Arial" w:eastAsia="Times New Roman" w:cs="Arial"/>
          <w:bCs/>
          <w:color w:val="000000"/>
          <w:sz w:val="24"/>
          <w:szCs w:val="24"/>
          <w:lang w:eastAsia="ru-RU"/>
        </w:rPr>
        <w:t xml:space="preserve">        РОССИЙСКАЯ ФЕДЕРАЦИЯ</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bCs/>
          <w:color w:val="000000"/>
          <w:sz w:val="24"/>
          <w:szCs w:val="24"/>
          <w:lang w:eastAsia="ru-RU"/>
        </w:rPr>
        <w:t>ОРЛОВСКАЯ ОБЛАСТЬ</w:t>
      </w:r>
    </w:p>
    <w:p>
      <w:pPr>
        <w:spacing w:after="0" w:line="240" w:lineRule="auto"/>
        <w:ind w:firstLine="709"/>
        <w:jc w:val="center"/>
        <w:rPr>
          <w:rFonts w:ascii="Arial" w:hAnsi="Arial" w:eastAsia="Times New Roman" w:cs="Arial"/>
          <w:bCs/>
          <w:color w:val="000000"/>
          <w:sz w:val="24"/>
          <w:szCs w:val="24"/>
          <w:lang w:eastAsia="ru-RU"/>
        </w:rPr>
      </w:pPr>
      <w:r>
        <w:rPr>
          <w:rFonts w:ascii="Arial" w:hAnsi="Arial" w:eastAsia="Times New Roman" w:cs="Arial"/>
          <w:bCs/>
          <w:color w:val="000000"/>
          <w:sz w:val="24"/>
          <w:szCs w:val="24"/>
          <w:lang w:eastAsia="ru-RU"/>
        </w:rPr>
        <w:t>ВЕРХОВСКИЙ РАЙОН</w:t>
      </w:r>
    </w:p>
    <w:p>
      <w:pPr>
        <w:spacing w:after="0" w:line="240" w:lineRule="auto"/>
        <w:ind w:firstLine="709"/>
        <w:jc w:val="center"/>
        <w:rPr>
          <w:rFonts w:ascii="Arial" w:hAnsi="Arial" w:eastAsia="Times New Roman" w:cs="Arial"/>
          <w:bCs/>
          <w:color w:val="000000"/>
          <w:sz w:val="24"/>
          <w:szCs w:val="24"/>
          <w:lang w:eastAsia="ru-RU"/>
        </w:rPr>
      </w:pPr>
    </w:p>
    <w:p>
      <w:pPr>
        <w:pStyle w:val="4"/>
        <w:spacing w:after="0"/>
        <w:jc w:val="center"/>
        <w:rPr>
          <w:rFonts w:ascii="Arial" w:hAnsi="Arial" w:cs="Arial"/>
          <w:b/>
          <w:bCs/>
          <w:sz w:val="28"/>
          <w:szCs w:val="28"/>
        </w:rPr>
      </w:pPr>
      <w:r>
        <w:rPr>
          <w:rFonts w:ascii="Arial" w:hAnsi="Arial" w:cs="Arial"/>
          <w:b/>
          <w:bCs/>
          <w:sz w:val="28"/>
          <w:szCs w:val="28"/>
          <w:lang w:val="ru-RU"/>
        </w:rPr>
        <w:t>ПЕСОЧЕНСКИЙ</w:t>
      </w:r>
      <w:r>
        <w:rPr>
          <w:rFonts w:ascii="Arial" w:hAnsi="Arial" w:cs="Arial"/>
          <w:b/>
          <w:bCs/>
          <w:sz w:val="28"/>
          <w:szCs w:val="28"/>
        </w:rPr>
        <w:t xml:space="preserve"> СЕЛЬСКИЙ СОВЕТ НАРОДНЫХ ДЕПУТАТОВ</w:t>
      </w:r>
    </w:p>
    <w:p>
      <w:pPr>
        <w:pStyle w:val="4"/>
        <w:spacing w:after="0"/>
        <w:jc w:val="center"/>
        <w:rPr>
          <w:rFonts w:ascii="Arial" w:hAnsi="Arial" w:cs="Arial"/>
          <w:bCs/>
          <w:sz w:val="24"/>
          <w:szCs w:val="24"/>
        </w:rPr>
      </w:pPr>
      <w:r>
        <w:rPr>
          <w:rFonts w:ascii="Arial" w:hAnsi="Arial" w:cs="Arial"/>
          <w:sz w:val="24"/>
          <w:szCs w:val="24"/>
        </w:rPr>
        <w:t xml:space="preserve"> </w:t>
      </w:r>
      <w:r>
        <w:rPr>
          <w:rFonts w:ascii="Arial" w:hAnsi="Arial" w:cs="Arial"/>
          <w:bCs/>
          <w:sz w:val="24"/>
          <w:szCs w:val="24"/>
        </w:rPr>
        <w:tab/>
      </w:r>
    </w:p>
    <w:p>
      <w:pPr>
        <w:pStyle w:val="4"/>
        <w:spacing w:after="0"/>
        <w:jc w:val="center"/>
        <w:rPr>
          <w:rFonts w:ascii="Arial" w:hAnsi="Arial" w:cs="Arial"/>
          <w:sz w:val="24"/>
          <w:szCs w:val="24"/>
        </w:rPr>
      </w:pPr>
      <w:r>
        <w:rPr>
          <w:rFonts w:ascii="Arial" w:hAnsi="Arial" w:cs="Arial"/>
          <w:b/>
          <w:bCs w:val="0"/>
          <w:sz w:val="36"/>
          <w:szCs w:val="36"/>
        </w:rPr>
        <w:t>РЕШЕНИЕ</w:t>
      </w:r>
      <w:r>
        <w:rPr>
          <w:rFonts w:ascii="Arial" w:hAnsi="Arial" w:cs="Arial"/>
          <w:b/>
          <w:bCs w:val="0"/>
          <w:sz w:val="36"/>
          <w:szCs w:val="36"/>
        </w:rPr>
        <w:tab/>
      </w:r>
    </w:p>
    <w:p>
      <w:pPr>
        <w:spacing w:after="0" w:line="240" w:lineRule="auto"/>
        <w:ind w:firstLine="709"/>
        <w:jc w:val="center"/>
        <w:rPr>
          <w:rFonts w:ascii="Arial" w:hAnsi="Arial" w:eastAsia="Times New Roman" w:cs="Arial"/>
          <w:bCs/>
          <w:color w:val="000000"/>
          <w:sz w:val="24"/>
          <w:szCs w:val="24"/>
          <w:lang w:eastAsia="ru-RU"/>
        </w:rPr>
      </w:pPr>
    </w:p>
    <w:p>
      <w:pPr>
        <w:spacing w:after="0" w:line="240" w:lineRule="auto"/>
        <w:jc w:val="both"/>
        <w:rPr>
          <w:rFonts w:hint="default" w:ascii="Arial" w:hAnsi="Arial" w:eastAsia="Times New Roman" w:cs="Arial"/>
          <w:color w:val="000000"/>
          <w:sz w:val="24"/>
          <w:szCs w:val="24"/>
          <w:lang w:val="en-US" w:eastAsia="ru-RU"/>
        </w:rPr>
      </w:pPr>
      <w:r>
        <w:rPr>
          <w:rFonts w:ascii="Arial" w:hAnsi="Arial" w:eastAsia="Times New Roman" w:cs="Arial"/>
          <w:color w:val="000000"/>
          <w:sz w:val="24"/>
          <w:szCs w:val="24"/>
          <w:lang w:eastAsia="ru-RU"/>
        </w:rPr>
        <w:t xml:space="preserve">«25» февраля 2022 г.                                                     </w:t>
      </w:r>
      <w:r>
        <w:rPr>
          <w:rFonts w:hint="default" w:ascii="Arial" w:hAnsi="Arial" w:eastAsia="Times New Roman" w:cs="Arial"/>
          <w:color w:val="000000"/>
          <w:sz w:val="24"/>
          <w:szCs w:val="24"/>
          <w:lang w:val="en-US" w:eastAsia="ru-RU"/>
        </w:rPr>
        <w:tab/>
      </w:r>
      <w:r>
        <w:rPr>
          <w:rFonts w:hint="default" w:ascii="Arial" w:hAnsi="Arial" w:eastAsia="Times New Roman" w:cs="Arial"/>
          <w:color w:val="000000"/>
          <w:sz w:val="24"/>
          <w:szCs w:val="24"/>
          <w:lang w:val="en-US" w:eastAsia="ru-RU"/>
        </w:rPr>
        <w:tab/>
      </w:r>
      <w:r>
        <w:rPr>
          <w:rFonts w:ascii="Arial" w:hAnsi="Arial" w:eastAsia="Times New Roman" w:cs="Arial"/>
          <w:color w:val="000000"/>
          <w:sz w:val="24"/>
          <w:szCs w:val="24"/>
          <w:lang w:eastAsia="ru-RU"/>
        </w:rPr>
        <w:t xml:space="preserve">                     №</w:t>
      </w:r>
      <w:r>
        <w:rPr>
          <w:rFonts w:hint="default" w:ascii="Arial" w:hAnsi="Arial" w:eastAsia="Times New Roman" w:cs="Arial"/>
          <w:color w:val="000000"/>
          <w:sz w:val="24"/>
          <w:szCs w:val="24"/>
          <w:lang w:val="en-US" w:eastAsia="ru-RU"/>
        </w:rPr>
        <w:t>19</w:t>
      </w:r>
    </w:p>
    <w:p>
      <w:pPr>
        <w:spacing w:after="0" w:line="240"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д. Сухотиновка</w:t>
      </w:r>
    </w:p>
    <w:p>
      <w:pPr>
        <w:spacing w:after="0" w:line="240" w:lineRule="auto"/>
        <w:rPr>
          <w:rFonts w:ascii="Arial" w:hAnsi="Arial" w:eastAsia="Times New Roman" w:cs="Arial"/>
          <w:color w:val="000000"/>
          <w:sz w:val="24"/>
          <w:szCs w:val="24"/>
          <w:lang w:eastAsia="ru-RU"/>
        </w:rPr>
      </w:pP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center"/>
        <w:textAlignment w:val="auto"/>
        <w:rPr>
          <w:rFonts w:ascii="Arial" w:hAnsi="Arial" w:eastAsia="Times New Roman" w:cs="Arial"/>
          <w:bCs/>
          <w:color w:val="000000"/>
          <w:sz w:val="24"/>
          <w:szCs w:val="24"/>
          <w:lang w:eastAsia="ru-RU"/>
        </w:rPr>
      </w:pPr>
      <w:r>
        <w:rPr>
          <w:rFonts w:ascii="Arial" w:hAnsi="Arial" w:eastAsia="Times New Roman" w:cs="Arial"/>
          <w:bCs/>
          <w:color w:val="000000"/>
          <w:sz w:val="24"/>
          <w:szCs w:val="24"/>
          <w:lang w:eastAsia="ru-RU"/>
        </w:rPr>
        <w:t>Об утверждении Положения</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center"/>
        <w:textAlignment w:val="auto"/>
        <w:rPr>
          <w:rFonts w:ascii="Arial" w:hAnsi="Arial" w:eastAsia="Times New Roman" w:cs="Arial"/>
          <w:b/>
          <w:bCs/>
          <w:color w:val="000000"/>
          <w:sz w:val="32"/>
          <w:szCs w:val="32"/>
          <w:lang w:eastAsia="ru-RU"/>
        </w:rPr>
      </w:pPr>
      <w:r>
        <w:rPr>
          <w:rFonts w:ascii="Arial" w:hAnsi="Arial" w:eastAsia="Times New Roman" w:cs="Arial"/>
          <w:bCs/>
          <w:color w:val="000000"/>
          <w:sz w:val="24"/>
          <w:szCs w:val="24"/>
          <w:lang w:eastAsia="ru-RU"/>
        </w:rPr>
        <w:t xml:space="preserve"> «О публичных слушаниях, общественных обсуждениях</w:t>
      </w:r>
      <w:r>
        <w:rPr>
          <w:rFonts w:ascii="Arial" w:hAnsi="Arial" w:eastAsia="Times New Roman" w:cs="Arial"/>
          <w:b/>
          <w:bCs/>
          <w:color w:val="000000"/>
          <w:sz w:val="32"/>
          <w:szCs w:val="32"/>
          <w:lang w:eastAsia="ru-RU"/>
        </w:rPr>
        <w:t> </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center"/>
        <w:textAlignment w:val="auto"/>
        <w:rPr>
          <w:rFonts w:ascii="Arial" w:hAnsi="Arial" w:eastAsia="Times New Roman" w:cs="Arial"/>
          <w:color w:val="000000"/>
          <w:sz w:val="24"/>
          <w:szCs w:val="24"/>
          <w:lang w:eastAsia="ru-RU"/>
        </w:rPr>
      </w:pPr>
      <w:r>
        <w:rPr>
          <w:rFonts w:ascii="Arial" w:hAnsi="Arial" w:eastAsia="Times New Roman" w:cs="Arial"/>
          <w:bCs/>
          <w:sz w:val="24"/>
          <w:szCs w:val="24"/>
          <w:lang w:eastAsia="ru-RU"/>
        </w:rPr>
        <w:t>в Песоченском сельском поселении Верховского района Орловской области»</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center"/>
        <w:textAlignment w:val="auto"/>
        <w:rPr>
          <w:rFonts w:ascii="Arial" w:hAnsi="Arial" w:eastAsia="Times New Roman" w:cs="Arial"/>
          <w:color w:val="000000"/>
          <w:sz w:val="24"/>
          <w:szCs w:val="24"/>
          <w:lang w:eastAsia="ru-RU"/>
        </w:rPr>
      </w:pPr>
      <w:r>
        <w:rPr>
          <w:rFonts w:ascii="Arial" w:hAnsi="Arial" w:eastAsia="Times New Roman" w:cs="Arial"/>
          <w:sz w:val="24"/>
          <w:szCs w:val="24"/>
          <w:lang w:eastAsia="ru-RU"/>
        </w:rPr>
        <w:t> </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В соответствии со ст. 28 </w:t>
      </w:r>
      <w:r>
        <w:rPr>
          <w:rFonts w:ascii="Arial" w:hAnsi="Arial" w:eastAsia="Times New Roman" w:cs="Arial"/>
          <w:sz w:val="24"/>
          <w:szCs w:val="24"/>
          <w:lang w:eastAsia="ru-RU"/>
        </w:rPr>
        <w:t> </w:t>
      </w:r>
      <w:r>
        <w:fldChar w:fldCharType="begin"/>
      </w:r>
      <w:r>
        <w:instrText xml:space="preserve"> HYPERLINK "http://pravo-search.minjust.ru:8080/bigs/showDocument.html?id=96E20C02-1B12-465A-B64C-24AA92270007" \t "_blank" </w:instrText>
      </w:r>
      <w:r>
        <w:fldChar w:fldCharType="separate"/>
      </w:r>
      <w:r>
        <w:rPr>
          <w:rFonts w:ascii="Arial" w:hAnsi="Arial" w:eastAsia="Times New Roman" w:cs="Arial"/>
          <w:sz w:val="24"/>
          <w:szCs w:val="24"/>
          <w:lang w:eastAsia="ru-RU"/>
        </w:rPr>
        <w:t>Федерального закона от 06.10.2003 года № 131-ФЗ «Об общих принципах организации местного самоуправления в Российской Федерации»</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w:t>
      </w:r>
      <w:r>
        <w:fldChar w:fldCharType="begin"/>
      </w:r>
      <w:r>
        <w:instrText xml:space="preserve"> HYPERLINK "http://pravo-search.minjust.ru:8080/bigs/showDocument.html?id=7E6FF2BA-6555-4E3B-94C2-D049B18A3F18" \t "_blank" </w:instrText>
      </w:r>
      <w:r>
        <w:fldChar w:fldCharType="separate"/>
      </w:r>
      <w:r>
        <w:rPr>
          <w:rFonts w:ascii="Arial" w:hAnsi="Arial" w:eastAsia="Times New Roman" w:cs="Arial"/>
          <w:sz w:val="24"/>
          <w:szCs w:val="24"/>
          <w:lang w:eastAsia="ru-RU"/>
        </w:rPr>
        <w:t>Уставом</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xml:space="preserve">  </w:t>
      </w:r>
      <w:r>
        <w:rPr>
          <w:rFonts w:ascii="Arial" w:hAnsi="Arial" w:eastAsia="Times New Roman" w:cs="Arial"/>
          <w:color w:val="000000"/>
          <w:sz w:val="24"/>
          <w:szCs w:val="24"/>
          <w:lang w:eastAsia="ru-RU"/>
        </w:rPr>
        <w:t xml:space="preserve">Песоченского сельского поселения Верховского района Орловской области, Песоченский  сельский Совет народных депутатов Верховского района Орловской области РЕШИЛ: </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ascii="Arial" w:hAnsi="Arial" w:eastAsia="Times New Roman" w:cs="Arial"/>
          <w:color w:val="000000"/>
          <w:sz w:val="24"/>
          <w:szCs w:val="24"/>
          <w:lang w:eastAsia="ru-RU"/>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firstLine="300" w:firstLineChars="125"/>
        <w:jc w:val="both"/>
        <w:textAlignment w:val="auto"/>
        <w:rPr>
          <w:rFonts w:ascii="Arial" w:hAnsi="Arial" w:eastAsia="Times New Roman" w:cs="Arial"/>
          <w:bCs/>
          <w:color w:val="000000"/>
          <w:sz w:val="24"/>
          <w:szCs w:val="24"/>
          <w:lang w:eastAsia="ru-RU"/>
        </w:rPr>
      </w:pPr>
      <w:r>
        <w:rPr>
          <w:rFonts w:ascii="Arial" w:hAnsi="Arial" w:eastAsia="Times New Roman" w:cs="Arial"/>
          <w:color w:val="000000"/>
          <w:sz w:val="24"/>
          <w:szCs w:val="24"/>
          <w:lang w:eastAsia="ru-RU"/>
        </w:rPr>
        <w:t>Утвердить Положение «</w:t>
      </w:r>
      <w:r>
        <w:rPr>
          <w:rFonts w:ascii="Arial" w:hAnsi="Arial" w:eastAsia="Times New Roman" w:cs="Arial"/>
          <w:bCs/>
          <w:color w:val="000000"/>
          <w:sz w:val="24"/>
          <w:szCs w:val="24"/>
          <w:lang w:eastAsia="ru-RU"/>
        </w:rPr>
        <w:t>О публичных слушаниях, общественных</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Arial" w:hAnsi="Arial" w:eastAsia="Times New Roman" w:cs="Arial"/>
          <w:color w:val="000000"/>
          <w:sz w:val="24"/>
          <w:szCs w:val="24"/>
          <w:lang w:eastAsia="ru-RU"/>
        </w:rPr>
      </w:pPr>
      <w:r>
        <w:rPr>
          <w:rFonts w:ascii="Arial" w:hAnsi="Arial" w:eastAsia="Times New Roman" w:cs="Arial"/>
          <w:bCs/>
          <w:color w:val="000000"/>
          <w:sz w:val="24"/>
          <w:szCs w:val="24"/>
          <w:lang w:eastAsia="ru-RU"/>
        </w:rPr>
        <w:t>обсуждениях</w:t>
      </w:r>
      <w:r>
        <w:rPr>
          <w:rFonts w:ascii="Arial" w:hAnsi="Arial" w:eastAsia="Times New Roman" w:cs="Arial"/>
          <w:b/>
          <w:bCs/>
          <w:color w:val="000000"/>
          <w:sz w:val="32"/>
          <w:szCs w:val="32"/>
          <w:lang w:eastAsia="ru-RU"/>
        </w:rPr>
        <w:t> </w:t>
      </w:r>
      <w:r>
        <w:rPr>
          <w:rFonts w:ascii="Arial" w:hAnsi="Arial" w:eastAsia="Times New Roman" w:cs="Arial"/>
          <w:bCs/>
          <w:color w:val="000000"/>
          <w:sz w:val="24"/>
          <w:szCs w:val="24"/>
          <w:lang w:eastAsia="ru-RU"/>
        </w:rPr>
        <w:t>в</w:t>
      </w:r>
      <w:r>
        <w:rPr>
          <w:rFonts w:ascii="Arial" w:hAnsi="Arial" w:eastAsia="Times New Roman" w:cs="Arial"/>
          <w:bCs/>
          <w:sz w:val="24"/>
          <w:szCs w:val="24"/>
          <w:lang w:eastAsia="ru-RU"/>
        </w:rPr>
        <w:t xml:space="preserve"> Песоченском сельском поселении Верховского района Орловской области»</w:t>
      </w:r>
      <w:r>
        <w:rPr>
          <w:rFonts w:ascii="Arial" w:hAnsi="Arial" w:eastAsia="Times New Roman" w:cs="Arial"/>
          <w:color w:val="000000"/>
          <w:sz w:val="24"/>
          <w:szCs w:val="24"/>
          <w:lang w:eastAsia="ru-RU"/>
        </w:rPr>
        <w:t xml:space="preserve"> (приложение).</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ascii="Arial" w:hAnsi="Arial" w:eastAsia="Times New Roman" w:cs="Arial"/>
          <w:color w:val="000000"/>
          <w:sz w:val="24"/>
          <w:szCs w:val="24"/>
          <w:lang w:eastAsia="ru-RU"/>
        </w:rPr>
      </w:pPr>
      <w:r>
        <w:rPr>
          <w:rFonts w:ascii="Arial" w:hAnsi="Arial" w:cs="Arial"/>
          <w:sz w:val="24"/>
          <w:szCs w:val="24"/>
        </w:rPr>
        <w:t>2. Отменить решение Песоченского сельского Совета народных депутатов Верховского района Орловской области от 26 декабря 2005 года №26 «Об    утверждении   Положения   о    публичных слушаниях в Песоченском сельском поселении».</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3. Настоящее Решение подлежит опубликованию на официальном сайте администрации Верховского района  в информационно-телекоммуникационной сети «Интернет» на странице Песоченского сельского поселения </w:t>
      </w:r>
      <w:bookmarkStart w:id="0" w:name="_Hlk95210360"/>
      <w:r>
        <w:rPr>
          <w:rFonts w:ascii="Arial" w:hAnsi="Arial" w:eastAsia="Times New Roman" w:cs="Arial"/>
          <w:sz w:val="24"/>
          <w:szCs w:val="24"/>
          <w:lang w:eastAsia="ru-RU"/>
        </w:rPr>
        <w:t>(www.adminverhov.ru)</w:t>
      </w:r>
      <w:r>
        <w:rPr>
          <w:rFonts w:ascii="Arial" w:hAnsi="Arial" w:eastAsia="Times New Roman" w:cs="Arial"/>
          <w:color w:val="000000"/>
          <w:sz w:val="24"/>
          <w:szCs w:val="24"/>
          <w:lang w:eastAsia="ru-RU"/>
        </w:rPr>
        <w:t>.</w:t>
      </w:r>
      <w:bookmarkEnd w:id="0"/>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Настоящее решение вступает в силу со дня его опубликования (обнародования).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Глава Песоченского</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сельского поселения                                                      Л. Н.Селютина</w:t>
      </w:r>
    </w:p>
    <w:p>
      <w:pPr>
        <w:spacing w:after="0" w:line="240" w:lineRule="auto"/>
        <w:jc w:val="center"/>
        <w:rPr>
          <w:rFonts w:ascii="Arial" w:hAnsi="Arial" w:eastAsia="Times New Roman" w:cs="Arial"/>
          <w:b/>
          <w:bCs/>
          <w:color w:val="000000"/>
          <w:sz w:val="32"/>
          <w:szCs w:val="32"/>
          <w:lang w:eastAsia="ru-RU"/>
        </w:rPr>
      </w:pPr>
    </w:p>
    <w:p>
      <w:pPr>
        <w:spacing w:after="0" w:line="240" w:lineRule="auto"/>
        <w:jc w:val="center"/>
        <w:rPr>
          <w:rFonts w:ascii="Arial" w:hAnsi="Arial" w:eastAsia="Times New Roman" w:cs="Arial"/>
          <w:b/>
          <w:bCs/>
          <w:color w:val="000000"/>
          <w:sz w:val="32"/>
          <w:szCs w:val="32"/>
          <w:lang w:eastAsia="ru-RU"/>
        </w:rPr>
      </w:pPr>
    </w:p>
    <w:p>
      <w:pPr>
        <w:spacing w:after="0" w:line="240" w:lineRule="auto"/>
        <w:jc w:val="center"/>
        <w:rPr>
          <w:rFonts w:ascii="Arial" w:hAnsi="Arial" w:eastAsia="Times New Roman" w:cs="Arial"/>
          <w:b/>
          <w:bCs/>
          <w:color w:val="000000"/>
          <w:sz w:val="32"/>
          <w:szCs w:val="32"/>
          <w:lang w:eastAsia="ru-RU"/>
        </w:rPr>
      </w:pPr>
    </w:p>
    <w:p>
      <w:pPr>
        <w:spacing w:after="200" w:line="276" w:lineRule="atLeas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br w:type="textWrapping" w:clear="all"/>
      </w:r>
    </w:p>
    <w:p>
      <w:pPr>
        <w:spacing w:after="200" w:line="276" w:lineRule="atLeast"/>
        <w:rPr>
          <w:rFonts w:ascii="Arial" w:hAnsi="Arial" w:eastAsia="Times New Roman" w:cs="Arial"/>
          <w:color w:val="000000"/>
          <w:sz w:val="24"/>
          <w:szCs w:val="24"/>
          <w:lang w:eastAsia="ru-RU"/>
        </w:rPr>
      </w:pPr>
    </w:p>
    <w:p>
      <w:pPr>
        <w:spacing w:after="0" w:line="240" w:lineRule="auto"/>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right"/>
        <w:rPr>
          <w:rFonts w:ascii="Arial" w:hAnsi="Arial" w:eastAsia="Times New Roman" w:cs="Arial"/>
          <w:color w:val="000000"/>
          <w:sz w:val="20"/>
          <w:szCs w:val="20"/>
          <w:lang w:eastAsia="ru-RU"/>
        </w:rPr>
      </w:pPr>
    </w:p>
    <w:p>
      <w:pPr>
        <w:spacing w:after="0" w:line="240" w:lineRule="auto"/>
        <w:ind w:firstLine="567"/>
        <w:jc w:val="right"/>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Приложение</w:t>
      </w:r>
    </w:p>
    <w:p>
      <w:pPr>
        <w:spacing w:after="0" w:line="240" w:lineRule="auto"/>
        <w:ind w:firstLine="567"/>
        <w:jc w:val="right"/>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к решению Песоченского сельского</w:t>
      </w:r>
    </w:p>
    <w:p>
      <w:pPr>
        <w:spacing w:after="0" w:line="240" w:lineRule="auto"/>
        <w:ind w:firstLine="567"/>
        <w:jc w:val="right"/>
        <w:rPr>
          <w:rFonts w:ascii="Arial" w:hAnsi="Arial" w:eastAsia="Times New Roman" w:cs="Arial"/>
          <w:color w:val="000000"/>
          <w:sz w:val="20"/>
          <w:szCs w:val="20"/>
          <w:lang w:eastAsia="ru-RU"/>
        </w:rPr>
      </w:pPr>
      <w:r>
        <w:rPr>
          <w:rFonts w:ascii="Arial" w:hAnsi="Arial" w:eastAsia="Times New Roman" w:cs="Arial"/>
          <w:color w:val="000000"/>
          <w:sz w:val="20"/>
          <w:szCs w:val="20"/>
          <w:lang w:eastAsia="ru-RU"/>
        </w:rPr>
        <w:t>Совета народных депутатов</w:t>
      </w:r>
    </w:p>
    <w:p>
      <w:pPr>
        <w:spacing w:after="0" w:line="240" w:lineRule="auto"/>
        <w:ind w:firstLine="567"/>
        <w:jc w:val="right"/>
        <w:rPr>
          <w:rFonts w:hint="default" w:ascii="Arial" w:hAnsi="Arial" w:eastAsia="Times New Roman" w:cs="Arial"/>
          <w:color w:val="000000"/>
          <w:sz w:val="20"/>
          <w:szCs w:val="20"/>
          <w:lang w:val="en-US" w:eastAsia="ru-RU"/>
        </w:rPr>
      </w:pPr>
      <w:r>
        <w:rPr>
          <w:rFonts w:ascii="Arial" w:hAnsi="Arial" w:eastAsia="Times New Roman" w:cs="Arial"/>
          <w:color w:val="000000"/>
          <w:sz w:val="20"/>
          <w:szCs w:val="20"/>
          <w:lang w:eastAsia="ru-RU"/>
        </w:rPr>
        <w:t>от 25.02.2022 №</w:t>
      </w:r>
      <w:r>
        <w:rPr>
          <w:rFonts w:hint="default" w:ascii="Arial" w:hAnsi="Arial" w:eastAsia="Times New Roman" w:cs="Arial"/>
          <w:color w:val="000000"/>
          <w:sz w:val="20"/>
          <w:szCs w:val="20"/>
          <w:lang w:val="en-US" w:eastAsia="ru-RU"/>
        </w:rPr>
        <w:t>19</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Положение  о публичных слушаниях, общественных обсуждениях в Песоченском сельском поселении Верховского района Орловской области</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Статья 1. Общие положения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уставом Песоченского сельского поселения (далее – Устав).</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Положение определяет порядок организации и проведения публичных слушаний как способа участия жителей Песоченского  сельского поселения Верховского района Орловской области в обсуждении проектов муниципальных правовых актов по вопросам местного значения.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w:t>
      </w:r>
      <w:r>
        <w:rPr>
          <w:rFonts w:hint="default" w:ascii="Arial" w:hAnsi="Arial" w:eastAsia="Times New Roman" w:cs="Arial"/>
          <w:color w:val="000000"/>
          <w:sz w:val="24"/>
          <w:szCs w:val="24"/>
          <w:lang w:val="en-US" w:eastAsia="ru-RU"/>
        </w:rPr>
        <w:t xml:space="preserve"> </w:t>
      </w:r>
      <w:r>
        <w:rPr>
          <w:rFonts w:ascii="Arial" w:hAnsi="Arial" w:eastAsia="Times New Roman" w:cs="Arial"/>
          <w:color w:val="000000"/>
          <w:sz w:val="24"/>
          <w:szCs w:val="24"/>
          <w:lang w:eastAsia="ru-RU"/>
        </w:rPr>
        <w:t>Основные понятия, используемые в настоящем Положении:</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публичные слушания - гарантированная законом форма участия населения  Песоченского сельского поселения Верховского района Орловской области в осуществлении местного самоуправления, посредством которой реализуется конституционное право каждого на возможность ознакомления с документами и материалами, непосредственно затрагивающими его права и свободы;</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общественность или участники публичных слушаний – одно либо несколько физических или юридических лиц, а также их ассоциации, организации, группы или иные объединения;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инициатор публичных слушаний –  сельский Совет народных депутатов, глава сельского поселения, или инициативная группа совершеннолетних граждан численностью не менее 10 человек, выступившая с инициативой проведения публичных слушаний;</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организатор публичных слушаний, общественных обсуждений - должностное лицо органов местного самоуправления, структурное подразделение органов местного самоуправления, специально сформированный коллегиальный орган – рабочая группа, осуществляющий подготовку и проведение публичных слушаний, общественных обсуждений, составление протокола и заключения по результатам проведении публичных слушаний, общественных обсуждений, публикацию итогового документа.</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итоговый документ публичных слушаний – заключение по результатам публичных слушаний, содержащее рекомендации (предложения), принятые большинством голосов от числа зарегистрированных участников публичных слушаний.</w:t>
      </w:r>
    </w:p>
    <w:p>
      <w:pPr>
        <w:numPr>
          <w:ilvl w:val="0"/>
          <w:numId w:val="2"/>
        </w:num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Целью проведения слушаний является обеспечение участия населения в осуществлении местного самоуправления.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w:t>
      </w:r>
      <w:r>
        <w:rPr>
          <w:rFonts w:hint="default" w:ascii="Arial" w:hAnsi="Arial" w:eastAsia="Times New Roman" w:cs="Arial"/>
          <w:color w:val="000000"/>
          <w:sz w:val="24"/>
          <w:szCs w:val="24"/>
          <w:lang w:val="en-US" w:eastAsia="ru-RU"/>
        </w:rPr>
        <w:t xml:space="preserve">. </w:t>
      </w:r>
      <w:r>
        <w:rPr>
          <w:rFonts w:ascii="Arial" w:hAnsi="Arial" w:eastAsia="Times New Roman" w:cs="Arial"/>
          <w:color w:val="000000"/>
          <w:sz w:val="24"/>
          <w:szCs w:val="24"/>
          <w:lang w:eastAsia="ru-RU"/>
        </w:rPr>
        <w:t>При проведении публичных слушаний реализуются следующие задачи:</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-своевременное доведение до населения полной и достоверной информации о содержании проектов муниципальных правовых актов органов и должностных лиц местного самоуправления;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-выявление мнения населения по вопросам местного значения;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-выработка рекомендаций по проектам муниципальных правовых актов;</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-мотивированное обоснование принятых решений.</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Статья 2. Порядок организации, проведения, подведения итогов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1.Порядок выдвижения инициативы.</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 Публичные слушания проводятся по инициативе населения Песоченского сельского поселения Верховского района Орловской области, Песоченского сельского Совета народных депутатов, главы Песоченского  сельского поселения Верховского района Орловской области.</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 Публичные слушания, проводимые по инициативе населения или Песоченского сельского Совета народных депутатов, назначаются Песоченским сельским Советом народных депутатов, а по инициативе главы сельского поселения - главой сельского поселения.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1.3. Рассмотрение проекта муниципального правового акта Васильевского сельского поселения на заседании  Песоченского сельского Совета народных депутатов проводится по инициативе  Песоченского сельского Совета народных депутатов или по инициативе группы жителей Песоченского  сельского поселения, обладающих активным избирательным правом на выборах в органы местного самоуправления Песоченского сельского поселения численностью не менее 50 человек.</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1.4. Для принятия решения о назначении публичных слушаний по инициативе населения инициативная группа обращается в Песоченский сельский Совет народных депутатов с ходатайством о назначении публичных слушаний, которое должно содержать:</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-Ходатайство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-Список инициативной группы граждан по форме согласно приложению № 1;</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-Проект муниципального правового акта (в случае его внесения на рассмотрение на публичных слушаниях);</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-Протокол собрания, на котором было принято решение о создании инициативной группы граждан;</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-Подписной лист в поддержку инициативы (Приложение №2 к настоящему положению);</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-Список представителей инициативной группы, предлагаемых к включению в состав комиссии по организации и проведению публичных слушаний, в количестве не более 5 человек.</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1.5.Протокол должен быть подписан председательствующим (уполномоченным представителем инициативной группы граждан) и секретарем собрания инициативной группы.</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1.6. Ходатайство о назначении публичных слушаний должно быть подписано всеми членами указанной группы.</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1.7. Ходатайство о назначении публичных слушаний рассматривается с участием лиц, уполномоченных действовать от имени инициативной группы на ближайшем заседании Песоченского сельского Совета народных депутатов, но не позднее чем через 30 дней со дня поступления соответствующего обращения. На заседании Песоченского сельского Совета народных депутатов вправе выступить лицо, уполномоченное протоколом собрания инициативной группы. По результатам рассмотрения ходатайства о назначении публичных слушаний Песоченский сельский Совет народных депутатов принимает решение о назначении публичных слушаний либо об отказе в назначении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1.8. Основанием для отказа в назначении публичных слушаний являются: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нарушение процедуры внесения инициативы проведения публичных слушаний, установленной настоящим Положением;</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предложение о вынесении на публичные слушания вопроса, не относящегося к вопросам местного значения.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1.9. Мотивированный отказ в назначении публичных слушаний направляется инициативной группе в письменной форме.</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w:t>
      </w:r>
      <w:r>
        <w:rPr>
          <w:rFonts w:hint="default" w:ascii="Arial" w:hAnsi="Arial" w:eastAsia="Times New Roman" w:cs="Arial"/>
          <w:color w:val="000000"/>
          <w:sz w:val="24"/>
          <w:szCs w:val="24"/>
          <w:lang w:val="en-US" w:eastAsia="ru-RU"/>
        </w:rPr>
        <w:t xml:space="preserve"> </w:t>
      </w:r>
      <w:r>
        <w:rPr>
          <w:rFonts w:ascii="Arial" w:hAnsi="Arial" w:eastAsia="Times New Roman" w:cs="Arial"/>
          <w:color w:val="000000"/>
          <w:sz w:val="24"/>
          <w:szCs w:val="24"/>
          <w:lang w:eastAsia="ru-RU"/>
        </w:rPr>
        <w:t>Вопросы, выносимые на публичные слушания.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2.1. В соответствии с Федеральным законом от 6 октября 2003 года № 131-ФЗ, Уставом Песоченского сельского поселения на публичные слушания выносятся: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Орловской области или областных законов в целях приведения Устава в соответствие с этими нормативными правовыми актами;</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-Проект местного бюджета и отчет о его исполнении;</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-Проект стратегии социально-экономического развития Песоченского сельского поселения Верховского района Орловской области;</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-Вопросы о преобразовании Песоченского сельского поселения Верховского района Орловской области,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Песоченского сельского поселения Верховского района Орловской области требуется получение согласия населения Васильевского сельского поселения Верховского района Орловской области, выраженного путем голосования либо на сходе граждан;</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Проект Правил благоустройства территории.</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2.2. На публичные слушания могут быть вынесены иные проекты муниципальных правовых актов, для обсуждения которых Песоченским сельским Советом народных депутатов по собственной инициативе и (или) инициативе населения, а в соответствующих случаях главой сельского поселения принято решение о проведении публичных слушаний.</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w:t>
      </w:r>
      <w:r>
        <w:rPr>
          <w:rFonts w:hint="default" w:ascii="Arial" w:hAnsi="Arial" w:eastAsia="Times New Roman" w:cs="Arial"/>
          <w:color w:val="000000"/>
          <w:sz w:val="24"/>
          <w:szCs w:val="24"/>
          <w:lang w:val="en-US" w:eastAsia="ru-RU"/>
        </w:rPr>
        <w:t xml:space="preserve"> </w:t>
      </w:r>
      <w:r>
        <w:rPr>
          <w:rFonts w:ascii="Arial" w:hAnsi="Arial" w:eastAsia="Times New Roman" w:cs="Arial"/>
          <w:color w:val="000000"/>
          <w:sz w:val="24"/>
          <w:szCs w:val="24"/>
          <w:lang w:eastAsia="ru-RU"/>
        </w:rPr>
        <w:t>Формы проведения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3.1.Публичные слушания могут проводиться в следующих формах:</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-Рассмотрение на заседании  Песоченского сельского Совета народных депутатов проектов муниципальных правовых актов с участием заранее неограниченного круга лиц - представителей общественности Песоченского сельского поселения Верховского района Орловской области;</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-Рассмотрение на заседании Песоченского сельского Совета народных депутатов проектов муниципальных правовых актов с участием представителей общественности Песоченского сельского поселения Верховского района Орловской области;</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-заочная (с использованием средств массовой информации, почтовой связи, электронных коммуникаций, телефонной связи и т.п.) на всей территории Песоченского сельского поселения Верховского района Орловской области в установленный срок;</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-смешанная (очно-заочная) - выступления представителей органов местного самоуправления, разработчиков проекта муниципального правового акта на собраниях жителей, в печатных и (или) электронных средствах массовой информации в установленный срок.</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3.2.</w:t>
      </w:r>
      <w:r>
        <w:rPr>
          <w:rFonts w:hint="default" w:ascii="Arial" w:hAnsi="Arial" w:eastAsia="Times New Roman" w:cs="Arial"/>
          <w:color w:val="000000"/>
          <w:sz w:val="24"/>
          <w:szCs w:val="24"/>
          <w:lang w:val="en-US" w:eastAsia="ru-RU"/>
        </w:rPr>
        <w:t xml:space="preserve"> </w:t>
      </w:r>
      <w:r>
        <w:rPr>
          <w:rFonts w:ascii="Arial" w:hAnsi="Arial" w:eastAsia="Times New Roman" w:cs="Arial"/>
          <w:color w:val="000000"/>
          <w:sz w:val="24"/>
          <w:szCs w:val="24"/>
          <w:lang w:eastAsia="ru-RU"/>
        </w:rPr>
        <w:t>При выборе формы проведения, места и времени (срока проведения) публичных слушаний  Песоченский сельский Совет народных депутатов, глава сельского поселения  в лице назначенного решением (распоряжением) организатора публичных слушаний, обязаны обеспечить всем заинтересованным лицам равные возможности для участия в публичных слушаниях.</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3.3.</w:t>
      </w:r>
      <w:r>
        <w:rPr>
          <w:rFonts w:hint="default" w:ascii="Arial" w:hAnsi="Arial" w:eastAsia="Times New Roman" w:cs="Arial"/>
          <w:color w:val="000000"/>
          <w:sz w:val="24"/>
          <w:szCs w:val="24"/>
          <w:lang w:val="en-US" w:eastAsia="ru-RU"/>
        </w:rPr>
        <w:t xml:space="preserve"> </w:t>
      </w:r>
      <w:r>
        <w:rPr>
          <w:rFonts w:ascii="Arial" w:hAnsi="Arial" w:eastAsia="Times New Roman" w:cs="Arial"/>
          <w:color w:val="000000"/>
          <w:sz w:val="24"/>
          <w:szCs w:val="24"/>
          <w:lang w:eastAsia="ru-RU"/>
        </w:rPr>
        <w:t>Участники публичных слушаний независимо от формы их проведения вправе представить организатору публичных слушаний свои предложения и замечания, касающиеся проекта муниципального правового акта, для включения их в протокол публичных слушаний.</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w:t>
      </w:r>
      <w:r>
        <w:rPr>
          <w:rFonts w:hint="default" w:ascii="Arial" w:hAnsi="Arial" w:eastAsia="Times New Roman" w:cs="Arial"/>
          <w:color w:val="000000"/>
          <w:sz w:val="24"/>
          <w:szCs w:val="24"/>
          <w:lang w:val="en-US" w:eastAsia="ru-RU"/>
        </w:rPr>
        <w:t xml:space="preserve"> </w:t>
      </w:r>
      <w:r>
        <w:rPr>
          <w:rFonts w:ascii="Arial" w:hAnsi="Arial" w:eastAsia="Times New Roman" w:cs="Arial"/>
          <w:color w:val="000000"/>
          <w:sz w:val="24"/>
          <w:szCs w:val="24"/>
          <w:lang w:eastAsia="ru-RU"/>
        </w:rPr>
        <w:t>Назначение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r>
        <w:rPr>
          <w:rFonts w:ascii="Arial" w:hAnsi="Arial" w:eastAsia="Times New Roman" w:cs="Arial"/>
          <w:b w:val="0"/>
          <w:bCs w:val="0"/>
          <w:color w:val="000000"/>
          <w:sz w:val="24"/>
          <w:szCs w:val="24"/>
          <w:lang w:eastAsia="ru-RU"/>
        </w:rPr>
        <w:t>4.1. Решением (распоряжением) о проведении публичных слушаний назначается должностное лицо органа местного самоуправления, ответственное за организацию и проведение слушаний, и (или) утверждается состав рабочей группы по организации и проведению слушаний, являющийся организатором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r>
        <w:rPr>
          <w:rFonts w:ascii="Arial" w:hAnsi="Arial" w:eastAsia="Times New Roman" w:cs="Arial"/>
          <w:b w:val="0"/>
          <w:bCs w:val="0"/>
          <w:color w:val="000000"/>
          <w:sz w:val="24"/>
          <w:szCs w:val="24"/>
          <w:lang w:eastAsia="ru-RU"/>
        </w:rPr>
        <w:t>4.2. Решением (распоряжением) о проведении публичных слушаний определяются: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r>
        <w:rPr>
          <w:rFonts w:ascii="Arial" w:hAnsi="Arial" w:eastAsia="Times New Roman" w:cs="Arial"/>
          <w:b w:val="0"/>
          <w:bCs w:val="0"/>
          <w:color w:val="000000"/>
          <w:sz w:val="24"/>
          <w:szCs w:val="24"/>
          <w:lang w:eastAsia="ru-RU"/>
        </w:rPr>
        <w:t>- тема публичных слушаний (вопросы, наименование проекта муниципального правового акта, выносимые на публичные слушания);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bookmarkStart w:id="1" w:name="_01429"/>
      <w:r>
        <w:rPr>
          <w:rFonts w:ascii="Arial" w:hAnsi="Arial" w:eastAsia="Times New Roman" w:cs="Arial"/>
          <w:b w:val="0"/>
          <w:bCs w:val="0"/>
          <w:color w:val="000000"/>
          <w:sz w:val="24"/>
          <w:szCs w:val="24"/>
          <w:lang w:eastAsia="ru-RU"/>
        </w:rPr>
        <w:t>- инициатор проведения публичных слушаний;</w:t>
      </w:r>
      <w:bookmarkEnd w:id="1"/>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bookmarkStart w:id="2" w:name="_01430"/>
      <w:r>
        <w:rPr>
          <w:rFonts w:ascii="Arial" w:hAnsi="Arial" w:eastAsia="Times New Roman" w:cs="Arial"/>
          <w:b w:val="0"/>
          <w:bCs w:val="0"/>
          <w:color w:val="000000"/>
          <w:sz w:val="24"/>
          <w:szCs w:val="24"/>
          <w:lang w:eastAsia="ru-RU"/>
        </w:rPr>
        <w:t>- дата и время проведения публичных слушаний;</w:t>
      </w:r>
      <w:bookmarkEnd w:id="2"/>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bookmarkStart w:id="3" w:name="_01431"/>
      <w:r>
        <w:rPr>
          <w:rFonts w:ascii="Arial" w:hAnsi="Arial" w:eastAsia="Times New Roman" w:cs="Arial"/>
          <w:b w:val="0"/>
          <w:bCs w:val="0"/>
          <w:color w:val="000000"/>
          <w:sz w:val="24"/>
          <w:szCs w:val="24"/>
          <w:lang w:eastAsia="ru-RU"/>
        </w:rPr>
        <w:t>- место проведения публичных слушаний;</w:t>
      </w:r>
      <w:bookmarkEnd w:id="3"/>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bookmarkStart w:id="4" w:name="_01432"/>
      <w:r>
        <w:rPr>
          <w:rFonts w:ascii="Arial" w:hAnsi="Arial" w:eastAsia="Times New Roman" w:cs="Arial"/>
          <w:b w:val="0"/>
          <w:bCs w:val="0"/>
          <w:color w:val="000000"/>
          <w:sz w:val="24"/>
          <w:szCs w:val="24"/>
          <w:lang w:eastAsia="ru-RU"/>
        </w:rPr>
        <w:t>- сроки и место представления предложений и замечаний по вопросам, обсуждаемым на публичных слушаниях, заявок на участие в публичных слушаниях.</w:t>
      </w:r>
      <w:bookmarkEnd w:id="4"/>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r>
        <w:rPr>
          <w:rFonts w:ascii="Arial" w:hAnsi="Arial" w:eastAsia="Times New Roman" w:cs="Arial"/>
          <w:b w:val="0"/>
          <w:bCs w:val="0"/>
          <w:color w:val="000000"/>
          <w:sz w:val="24"/>
          <w:szCs w:val="24"/>
          <w:lang w:eastAsia="ru-RU"/>
        </w:rPr>
        <w:t>- иные сведения, в том числе предусмотренные действующим законодательством, устанавливающим порядок проведения публичных слушаний по проектам отдельных муниципальных правовых актов.</w:t>
      </w:r>
      <w:r>
        <w:rPr>
          <w:rFonts w:ascii="Arial" w:hAnsi="Arial" w:eastAsia="Times New Roman" w:cs="Arial"/>
          <w:b w:val="0"/>
          <w:bCs w:val="0"/>
          <w:color w:val="000000"/>
          <w:sz w:val="24"/>
          <w:szCs w:val="24"/>
          <w:lang w:eastAsia="ru-RU"/>
        </w:rPr>
        <w:br w:type="textWrapping"/>
      </w:r>
      <w:r>
        <w:rPr>
          <w:rFonts w:ascii="Arial" w:hAnsi="Arial" w:eastAsia="Times New Roman" w:cs="Arial"/>
          <w:b w:val="0"/>
          <w:bCs w:val="0"/>
          <w:color w:val="000000"/>
          <w:sz w:val="24"/>
          <w:szCs w:val="24"/>
          <w:lang w:eastAsia="ru-RU"/>
        </w:rPr>
        <w:t xml:space="preserve">        4.3 Публичные слушания должны состояться не позднее 7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r>
        <w:rPr>
          <w:rFonts w:ascii="Arial" w:hAnsi="Arial" w:eastAsia="Times New Roman" w:cs="Arial"/>
          <w:b w:val="0"/>
          <w:bCs w:val="0"/>
          <w:color w:val="000000"/>
          <w:sz w:val="24"/>
          <w:szCs w:val="24"/>
          <w:lang w:eastAsia="ru-RU"/>
        </w:rPr>
        <w:t>Полный текст решения о проведении публичных слушаний и проект соответствующего муниципального правового акта подлежат обнародованию в течение 7 дней со дня его принятия, но не позднее, чем за 7 дней до даты проведения публичных слушаний и подлежит опубликованию на официальном сайте администрации Верховского района на странице Песоченского сельского поселения в информационно-телекоммуникационной сети «Интернет» не позднее чем за 10 дней до даты (начала срока)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r>
        <w:rPr>
          <w:rFonts w:ascii="Arial" w:hAnsi="Arial" w:eastAsia="Times New Roman" w:cs="Arial"/>
          <w:b w:val="0"/>
          <w:bCs w:val="0"/>
          <w:color w:val="000000"/>
          <w:sz w:val="24"/>
          <w:szCs w:val="24"/>
          <w:lang w:eastAsia="ru-RU"/>
        </w:rPr>
        <w:t>Результаты публичных слушаний должны быть обнародованы в течение 5 дней после проведения публичного слушания.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b w:val="0"/>
          <w:bCs w:val="0"/>
          <w:color w:val="000000"/>
          <w:sz w:val="24"/>
          <w:szCs w:val="24"/>
          <w:lang w:eastAsia="ru-RU"/>
        </w:rPr>
      </w:pPr>
      <w:r>
        <w:rPr>
          <w:rFonts w:ascii="Arial" w:hAnsi="Arial" w:eastAsia="Times New Roman" w:cs="Arial"/>
          <w:b w:val="0"/>
          <w:bCs w:val="0"/>
          <w:color w:val="000000"/>
          <w:sz w:val="24"/>
          <w:szCs w:val="24"/>
          <w:lang w:eastAsia="ru-RU"/>
        </w:rPr>
        <w:t>4.4. Официальное опубликование (обнародование) проекта Устава, проекта муниципального нормативного правового акта о внесении изменений и дополнений в Устав, извещение о назначении публичных слушаний по указанному проекту, осуществляется не позднее чем за 30 дней до дня рассмотрения вопроса о принятии Устава, внесении изменений и (или) дополнений в Устав. Одновременно публикуются (обнародуются) Порядок учета предложений граждан по проекту решения совета депутатов о внесении изменений в Устав и Порядок участия граждан в обсуждении проекта решения совета депутатов о внесении изменений и (или) дополнений в Устав, утвержденные Советом депутатов.</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w:t>
      </w:r>
      <w:r>
        <w:rPr>
          <w:rFonts w:hint="default" w:ascii="Arial" w:hAnsi="Arial" w:eastAsia="Times New Roman" w:cs="Arial"/>
          <w:color w:val="000000"/>
          <w:sz w:val="24"/>
          <w:szCs w:val="24"/>
          <w:lang w:val="en-US" w:eastAsia="ru-RU"/>
        </w:rPr>
        <w:t xml:space="preserve"> </w:t>
      </w:r>
      <w:r>
        <w:rPr>
          <w:rFonts w:ascii="Arial" w:hAnsi="Arial" w:eastAsia="Times New Roman" w:cs="Arial"/>
          <w:color w:val="000000"/>
          <w:sz w:val="24"/>
          <w:szCs w:val="24"/>
          <w:lang w:eastAsia="ru-RU"/>
        </w:rPr>
        <w:t>Извещение населения о публичных слушаниях.</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FF0000"/>
          <w:sz w:val="24"/>
          <w:szCs w:val="24"/>
          <w:lang w:eastAsia="ru-RU"/>
        </w:rPr>
      </w:pPr>
      <w:r>
        <w:rPr>
          <w:rFonts w:ascii="Arial" w:hAnsi="Arial" w:eastAsia="Times New Roman" w:cs="Arial"/>
          <w:color w:val="000000"/>
          <w:sz w:val="24"/>
          <w:szCs w:val="24"/>
          <w:lang w:eastAsia="ru-RU"/>
        </w:rPr>
        <w:t>5.1</w:t>
      </w:r>
      <w:r>
        <w:rPr>
          <w:rFonts w:ascii="Arial" w:hAnsi="Arial" w:eastAsia="Times New Roman" w:cs="Arial"/>
          <w:sz w:val="24"/>
          <w:szCs w:val="24"/>
          <w:lang w:eastAsia="ru-RU"/>
        </w:rPr>
        <w:t>. Население территории Песоченского  сельского поселения извещается организатором публичных слушаний на официальном сайте администрации Верховского района на странице Песоченского сельского поселения в информационно – телекоммуникационной сети «Интернет»  о проводимых публичных слушаниях по проектам муниципальных правовых актов не менее чем за 7 дней до даты их проведения, за исключением случаев, предусмотренных пунктом 4.4. настоящего положения</w:t>
      </w:r>
      <w:r>
        <w:rPr>
          <w:rFonts w:ascii="Arial" w:hAnsi="Arial" w:eastAsia="Times New Roman" w:cs="Arial"/>
          <w:color w:val="FF0000"/>
          <w:sz w:val="24"/>
          <w:szCs w:val="24"/>
          <w:lang w:eastAsia="ru-RU"/>
        </w:rPr>
        <w:t>.</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5.2. Информация о дате начала публичных слушаний, проводимых в заочной форме, публикуется на официальном сайте  администрации Верховского района на странице Песоченского сельского поселения в информационно – телекоммуникационной сети «Интернет», </w:t>
      </w:r>
      <w:r>
        <w:rPr>
          <w:rFonts w:ascii="Arial" w:hAnsi="Arial" w:eastAsia="Times New Roman" w:cs="Arial"/>
          <w:color w:val="000000" w:themeColor="text1"/>
          <w:sz w:val="24"/>
          <w:szCs w:val="24"/>
          <w:lang w:eastAsia="ru-RU"/>
        </w:rPr>
        <w:t>не позднее</w:t>
      </w:r>
      <w:r>
        <w:rPr>
          <w:rFonts w:ascii="Arial" w:hAnsi="Arial" w:eastAsia="Times New Roman" w:cs="Arial"/>
          <w:color w:val="FF0000"/>
          <w:sz w:val="24"/>
          <w:szCs w:val="24"/>
          <w:lang w:eastAsia="ru-RU"/>
        </w:rPr>
        <w:t xml:space="preserve"> </w:t>
      </w:r>
      <w:r>
        <w:rPr>
          <w:rFonts w:ascii="Arial" w:hAnsi="Arial" w:eastAsia="Times New Roman" w:cs="Arial"/>
          <w:color w:val="000000"/>
          <w:sz w:val="24"/>
          <w:szCs w:val="24"/>
          <w:lang w:eastAsia="ru-RU"/>
        </w:rPr>
        <w:t>чем за 10 календарных дней до дня начала проведения публичных слушаний. Продолжительность публичных слушаний в заочной форме составляет 3 календарных дня.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5.3. Публикуемая информация должна содержать:</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наименование проекта муниципального правового акта, выносимого на публичные слушания;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информацию об инициаторе проведения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указание даты, времени и места проведения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контактную информацию организатора, ответственного за проведение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5.4. Организатор публичных слушаний может использовать и другие способы информирования населения о проводимых публичных слушаниях.</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6.Организация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Выполнение всего комплекса организационных мероприятий, связанных с подготовкой и проведением публичных слушаний, обеспечивает организатор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Организатор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организует (в необходимых случаях) регистрацию участников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ведет протокол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формирует сводный перечень предложений по проекту муниципального правового акта, вынесенному на публичные слушания;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готовит заключение о результатах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-Должностное лицо органа местного самоуправления, ответственное за организацию и проведение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-Председательствует на публичных слушаниях, проводимых в форме собрания, на заседаниях рабочей группы;</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-Подписывает протокол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-Подписывает сводный перечень предложений по проекту муниципального правового акта, вынесенному на публичные слушания;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-Подписывает заключение о результатах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-Осуществляет иные полномочия, возложенные на него решением (распоряжением) о проведении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6.4. Для организации публичных слушаний в заочной форме назначается рабочая группа по подготовке и проведению таких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6.5. Заочная форма публичных слушаний предполагает предоставление желающим принять участие в обсуждении проекта муниципального правового акта, возможности изложить </w:t>
      </w:r>
      <w:r>
        <w:rPr>
          <w:rFonts w:ascii="Arial" w:hAnsi="Arial" w:eastAsia="Times New Roman" w:cs="Arial"/>
          <w:sz w:val="24"/>
          <w:szCs w:val="24"/>
          <w:lang w:eastAsia="ru-RU"/>
        </w:rPr>
        <w:t xml:space="preserve">на сайте администрации Верховского района на странице </w:t>
      </w:r>
      <w:r>
        <w:rPr>
          <w:rFonts w:ascii="Arial" w:hAnsi="Arial" w:eastAsia="Times New Roman" w:cs="Arial"/>
          <w:color w:val="000000"/>
          <w:sz w:val="24"/>
          <w:szCs w:val="24"/>
          <w:lang w:eastAsia="ru-RU"/>
        </w:rPr>
        <w:t>Песоченского</w:t>
      </w:r>
      <w:r>
        <w:rPr>
          <w:rFonts w:ascii="Arial" w:hAnsi="Arial" w:eastAsia="Times New Roman" w:cs="Arial"/>
          <w:sz w:val="24"/>
          <w:szCs w:val="24"/>
          <w:lang w:eastAsia="ru-RU"/>
        </w:rPr>
        <w:t xml:space="preserve"> сельского поселения</w:t>
      </w:r>
      <w:r>
        <w:rPr>
          <w:rFonts w:ascii="Arial" w:hAnsi="Arial" w:eastAsia="Times New Roman" w:cs="Arial"/>
          <w:color w:val="FF0000"/>
          <w:sz w:val="24"/>
          <w:szCs w:val="24"/>
          <w:lang w:eastAsia="ru-RU"/>
        </w:rPr>
        <w:t xml:space="preserve"> </w:t>
      </w:r>
      <w:r>
        <w:rPr>
          <w:rFonts w:ascii="Arial" w:hAnsi="Arial" w:eastAsia="Times New Roman" w:cs="Arial"/>
          <w:color w:val="000000"/>
          <w:sz w:val="24"/>
          <w:szCs w:val="24"/>
          <w:lang w:eastAsia="ru-RU"/>
        </w:rPr>
        <w:t>замечания и предложения по обсуждаемому проекту нормативного правового акта в период проведения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Поступившие замечания и предложения в электронном виде после окончания проведения публичных слушаний не подлежат рассмотрению.</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6.6. Со дня опубликования на официальном сайте администрации Верховского района на странице Песоченского сельского поселения в информационно-телекоммуникационной сети «Интернет», опубликования проекта муниципального правого акта, выносимого на публичные слушания, до дня, предшествующего дню начала публичных слушаний в заочной форме, а также в течение всего периода проведения публичных слушаний в такой форме рабочей группе могут направляться замечания, предложения по проекту муниципального правого акта в письменной форме по адресу администрации Песоченского сельского поселения: Орловская область, Верховский район, д. Сухотиновка, ул. Дачная, д.5, а также посредством официального сайта администрации Верховского района на странице Песоченского сельского поселения.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6.7. По итогам публичных слушаний, проводимых в заочной форме, составляется протокол о результатах публичных слушаний, который подписывается председателем рабочей группы.</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7.Порядок проведения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7.1. Председательствующий на публичных слушаниях открывает слушания и оглашает наименование проекта муниципального правового акта,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7.2. Председательствующий оглашает список докладов и содокладов с указанием докладчиков, количество участников публичных слушаний, подавших заявления для выступлений по рассматриваемым вопросам.</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7.3. Участники публичных слушаний вправе представить свои предложения и замечания, касающиеся обсуждаемых вопросов, как заблаговременно, так и в день проведения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7.4. Участниками публичных слушаний с правом выступления для аргументации своих предложений являются лица, подавшие письменные или устные заявки при открытии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При подаче заявки на участие в публичных слушаниях с правом выступления участник представляет паспорт или документ, заменяющий паспорт, - для физических лиц либо информацию о наименовании и адресе юридического лица и документ, подтверждающий полномочия представителя юридического лица, - для юридических лиц.</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Обработка персональных данных лиц, подавших заявки на участие в публичных слушаниях с правом выступления, осуществляется с учетом требований, установленных Федеральным законом от 27 июля 2006 года № 152-ФЗ «О персональных данных».</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Участники публичных слушаний могут задавать вопросы докладчикам и содокладчикам в устной форме с места после предоставления им слова председательствующим.</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7.5. Участники публичных слушаний в ходе публичных слушаний не могут быть ограничены в праве задать вопрос или выступить в прениях. Публичные слушания не могут быть прекращены раньше, чем выскажутся и получат ответы на вопросы все желающие участники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7.6. В случае если обсуждение затянулось, председательствующий может принять решение о переносе дальнейшего обсуждения на другое время. Решение о переносе принимается простым большинством голосов от числа всех собравшихся участников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7.7. После окончания прений председательствующий предоставляет слово секретарю для уточнения рекомендаций, внесенных в итоговый документ.</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7.8. На публичных слушаниях ведётся протокол, который подписывается председательствующим.</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7.9. Протокол публичных слушаний должен содержать:</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-перечень рассмотренных вопросов;</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-информацию об инициаторах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-количество участников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-продолжительность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-краткое изложение всех выступлений участников;</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-поступившие в ходе публичных слушаний предложения и замечания;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-принятые решения, включая мотивированное обоснование принятых решений.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7.10. Решения, принимаемые на публичных слушаниях, носят рекомендательный характер.</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8.Заключение о результатах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8.1. По результатам проведения публичных слушаний ответственным за проведение публичных слушаний не позднее 10 дней со дня проведения публичных слушаний готовится в соответствии с протоколом итоговый документ - заключение о результатах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8.2. В заключении отражается мнение участников публичных слушаний, выявленное по результатам обсуждения каждого вопроса, выносимого на публичные слушания.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8.3. Заключение имеет рекомендательный характер для принятия решений соответствующим органом местного самоуправления.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8.4. В течение 10 дней с момента оформления итогового документа (заключения) публичных слушаний вопрос о рассмотрении результатов публичных слушаний вносится на рассмотрение Песоченского сельского Совета народных депутатов по которому проводились публичные слушания или направляется главе Песоченского сельского поселения для рассмотрения и принятия соответствующего решения.</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8.5. Заключение подлежит официальном обнародованию в течение 5 дней после окончания публичных слушаний.</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9.Иные проекты решений (постановлений) органов местного самоуправления, темы (вопросы), проведение публичных слушаний по которым обязательно и порядок рассмотрения и принятия решений, по которым регламентирован отдельными законодательными актами, выносятся на публичные слушания с учетом данных законодательных актов.</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righ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Приложение № 1</w:t>
      </w:r>
    </w:p>
    <w:p>
      <w:pPr>
        <w:spacing w:after="0" w:line="240" w:lineRule="auto"/>
        <w:ind w:firstLine="567"/>
        <w:jc w:val="righ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к Положению о публичных слушаниях,</w:t>
      </w:r>
    </w:p>
    <w:p>
      <w:pPr>
        <w:spacing w:after="0" w:line="240" w:lineRule="auto"/>
        <w:ind w:firstLine="567"/>
        <w:jc w:val="righ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общественных обсуждениях</w:t>
      </w:r>
    </w:p>
    <w:p>
      <w:pPr>
        <w:spacing w:after="0" w:line="240" w:lineRule="auto"/>
        <w:ind w:firstLine="567"/>
        <w:jc w:val="righ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Песоченском сельском поселении</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Список инициативной группы по проведению публичных слушаний*</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Мы, нижеподписавшиеся, предлагаем провести публичные слушания по вопросу:</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_____________________________________________________________________________ (формулировка вопроса, выносимого на публичные слушания)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_____________________________________________________________________________________* Подписывая данный документ заявитель дает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персональных данных в соответствии с федеральными законами, законами Орловской области, нормативными правовыми актами Песоченского сельского поселения в сфере действий с персональными данными на срок – бессрочно, до момента отзыва согласия на обработку персональных данных в соответствии с установленным порядком такими нормативными правовыми актами. – ознакомлен(а) __________/____________/</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(подпись, расшифровка)</w:t>
      </w:r>
    </w:p>
    <w:tbl>
      <w:tblPr>
        <w:tblStyle w:val="3"/>
        <w:tblW w:w="0" w:type="auto"/>
        <w:tblInd w:w="0" w:type="dxa"/>
        <w:tblLayout w:type="autofit"/>
        <w:tblCellMar>
          <w:top w:w="0" w:type="dxa"/>
          <w:left w:w="0" w:type="dxa"/>
          <w:bottom w:w="0" w:type="dxa"/>
          <w:right w:w="0" w:type="dxa"/>
        </w:tblCellMar>
      </w:tblPr>
      <w:tblGrid>
        <w:gridCol w:w="801"/>
        <w:gridCol w:w="1385"/>
        <w:gridCol w:w="1602"/>
        <w:gridCol w:w="1697"/>
        <w:gridCol w:w="1538"/>
        <w:gridCol w:w="1281"/>
        <w:gridCol w:w="1267"/>
      </w:tblGrid>
      <w:tr>
        <w:tblPrEx>
          <w:tblCellMar>
            <w:top w:w="0" w:type="dxa"/>
            <w:left w:w="0" w:type="dxa"/>
            <w:bottom w:w="0" w:type="dxa"/>
            <w:right w:w="0" w:type="dxa"/>
          </w:tblCellMar>
        </w:tblPrEx>
        <w:tc>
          <w:tcPr>
            <w:tcW w:w="5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№п/п</w:t>
            </w: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ФИО</w:t>
            </w:r>
          </w:p>
        </w:tc>
        <w:tc>
          <w:tcPr>
            <w:tcW w:w="17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Год рождения (в возрасте 18 лет - дополнительно число и месяц рождения)</w:t>
            </w:r>
          </w:p>
        </w:tc>
        <w:tc>
          <w:tcPr>
            <w:tcW w:w="13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Адрес места жительства, указанный в паспорте или документе, заме</w:t>
            </w:r>
            <w:r>
              <w:rPr>
                <w:rFonts w:ascii="Arial" w:hAnsi="Arial" w:eastAsia="Times New Roman" w:cs="Arial"/>
                <w:sz w:val="24"/>
                <w:szCs w:val="24"/>
                <w:lang w:eastAsia="ru-RU"/>
              </w:rPr>
              <w:softHyphen/>
            </w:r>
            <w:r>
              <w:rPr>
                <w:rFonts w:ascii="Arial" w:hAnsi="Arial" w:eastAsia="Times New Roman" w:cs="Arial"/>
                <w:sz w:val="24"/>
                <w:szCs w:val="24"/>
                <w:lang w:eastAsia="ru-RU"/>
              </w:rPr>
              <w:t>няющем паспорт гражданина</w:t>
            </w:r>
          </w:p>
        </w:tc>
        <w:tc>
          <w:tcPr>
            <w:tcW w:w="13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Серия и номер (номер), дата выдачи паспорта или документа, заменяющего паспорт гражданина</w:t>
            </w:r>
          </w:p>
        </w:tc>
        <w:tc>
          <w:tcPr>
            <w:tcW w:w="136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Подпись</w:t>
            </w:r>
          </w:p>
        </w:tc>
        <w:tc>
          <w:tcPr>
            <w:tcW w:w="136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Дата внесения подписи</w:t>
            </w:r>
          </w:p>
        </w:tc>
      </w:tr>
    </w:tbl>
    <w:p>
      <w:pPr>
        <w:spacing w:after="0" w:line="240" w:lineRule="auto"/>
        <w:rPr>
          <w:rFonts w:ascii="Times New Roman" w:hAnsi="Times New Roman" w:eastAsia="Times New Roman" w:cs="Times New Roman"/>
          <w:vanish/>
          <w:sz w:val="24"/>
          <w:szCs w:val="24"/>
          <w:lang w:eastAsia="ru-RU"/>
        </w:rPr>
      </w:pPr>
    </w:p>
    <w:tbl>
      <w:tblPr>
        <w:tblStyle w:val="3"/>
        <w:tblW w:w="9385" w:type="dxa"/>
        <w:tblInd w:w="0" w:type="dxa"/>
        <w:tblLayout w:type="autofit"/>
        <w:tblCellMar>
          <w:top w:w="0" w:type="dxa"/>
          <w:left w:w="0" w:type="dxa"/>
          <w:bottom w:w="0" w:type="dxa"/>
          <w:right w:w="0" w:type="dxa"/>
        </w:tblCellMar>
      </w:tblPr>
      <w:tblGrid>
        <w:gridCol w:w="664"/>
        <w:gridCol w:w="1752"/>
        <w:gridCol w:w="1240"/>
        <w:gridCol w:w="1685"/>
        <w:gridCol w:w="1685"/>
        <w:gridCol w:w="1172"/>
        <w:gridCol w:w="1187"/>
      </w:tblGrid>
      <w:tr>
        <w:tblPrEx>
          <w:tblCellMar>
            <w:top w:w="0" w:type="dxa"/>
            <w:left w:w="0" w:type="dxa"/>
            <w:bottom w:w="0" w:type="dxa"/>
            <w:right w:w="0" w:type="dxa"/>
          </w:tblCellMar>
        </w:tblPrEx>
        <w:tc>
          <w:tcPr>
            <w:tcW w:w="53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82"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56"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13"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13"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86"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0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c>
          <w:tcPr>
            <w:tcW w:w="53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82"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56"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13"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13"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86"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0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c>
          <w:tcPr>
            <w:tcW w:w="535" w:type="dxa"/>
            <w:shd w:val="clear" w:color="auto" w:fill="FFFFFF"/>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82" w:type="dxa"/>
            <w:shd w:val="clear" w:color="auto" w:fill="FFFFFF"/>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56" w:type="dxa"/>
            <w:shd w:val="clear" w:color="auto" w:fill="FFFFFF"/>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13" w:type="dxa"/>
            <w:shd w:val="clear" w:color="auto" w:fill="FFFFFF"/>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713" w:type="dxa"/>
            <w:shd w:val="clear" w:color="auto" w:fill="FFFFFF"/>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86" w:type="dxa"/>
            <w:shd w:val="clear" w:color="auto" w:fill="FFFFFF"/>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200" w:type="dxa"/>
            <w:shd w:val="clear" w:color="auto" w:fill="FFFFFF"/>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sz w:val="24"/>
                <w:szCs w:val="24"/>
                <w:lang w:eastAsia="ru-RU"/>
              </w:rPr>
            </w:pPr>
            <w:r>
              <w:rPr>
                <w:rFonts w:ascii="Arial" w:hAnsi="Arial" w:eastAsia="Times New Roman" w:cs="Arial"/>
                <w:sz w:val="24"/>
                <w:szCs w:val="24"/>
                <w:lang w:eastAsia="ru-RU"/>
              </w:rPr>
              <w:t> </w:t>
            </w:r>
          </w:p>
        </w:tc>
      </w:tr>
    </w:tbl>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Список удостоверяю. Уполномоченный представитель инициативной группы________________________________________________________________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(фамилия, имя, отчество, его собственноручная подпись и дата ее внесения)</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Список зарегистрирован в</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______________________________________________________________</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(наименование органа МСУ (подпись должностного лица, принявшего документы</w:t>
      </w:r>
    </w:p>
    <w:p>
      <w:pPr>
        <w:spacing w:after="0" w:line="240" w:lineRule="auto"/>
        <w:jc w:val="both"/>
        <w:rPr>
          <w:rFonts w:ascii="Arial" w:hAnsi="Arial" w:eastAsia="Times New Roman" w:cs="Arial"/>
          <w:color w:val="000000"/>
          <w:sz w:val="24"/>
          <w:szCs w:val="24"/>
          <w:lang w:eastAsia="ru-RU"/>
        </w:rPr>
      </w:pPr>
    </w:p>
    <w:p>
      <w:pPr>
        <w:spacing w:after="0" w:line="240" w:lineRule="auto"/>
        <w:ind w:firstLine="567"/>
        <w:jc w:val="righ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Приложение № 2</w:t>
      </w:r>
    </w:p>
    <w:p>
      <w:pPr>
        <w:spacing w:after="0" w:line="240" w:lineRule="auto"/>
        <w:ind w:firstLine="567"/>
        <w:jc w:val="righ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к Положению о публичных слушаниях,</w:t>
      </w:r>
    </w:p>
    <w:p>
      <w:pPr>
        <w:spacing w:after="0" w:line="240" w:lineRule="auto"/>
        <w:ind w:firstLine="567"/>
        <w:jc w:val="righ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общественных обсуждениях</w:t>
      </w:r>
    </w:p>
    <w:p>
      <w:pPr>
        <w:spacing w:after="0" w:line="240" w:lineRule="auto"/>
        <w:ind w:firstLine="567"/>
        <w:jc w:val="righ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Песоченском сельском поселении</w:t>
      </w:r>
    </w:p>
    <w:p>
      <w:pPr>
        <w:spacing w:after="0" w:line="240" w:lineRule="auto"/>
        <w:ind w:firstLine="567"/>
        <w:jc w:val="righ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Подписной лист</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Мы, нижеподписавшиеся, поддерживаем инициативу о проведении публичных слушаний по вопросу</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____________________________________________________________________________ (формулировка вопроса, вопросов)</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_____________________________________________________________________________________* Подписывая данный документ заявитель дает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персональных данных в соответствии с федеральными законами, законами Орловской области, нормативными правовыми актами Песоченского сельского поселения в сфере действий с персональными данными на срок – бессрочно, до момента отзыва согласия на обработку персональных данных в соответствии с установленным порядком такими нормативными правовыми актами. – ознакомлен(а) __________/____________/</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(подпись, расшифровка)</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tbl>
      <w:tblPr>
        <w:tblStyle w:val="3"/>
        <w:tblW w:w="0" w:type="auto"/>
        <w:tblInd w:w="0" w:type="dxa"/>
        <w:tblLayout w:type="autofit"/>
        <w:tblCellMar>
          <w:top w:w="0" w:type="dxa"/>
          <w:left w:w="0" w:type="dxa"/>
          <w:bottom w:w="0" w:type="dxa"/>
          <w:right w:w="0" w:type="dxa"/>
        </w:tblCellMar>
      </w:tblPr>
      <w:tblGrid>
        <w:gridCol w:w="1101"/>
        <w:gridCol w:w="2089"/>
        <w:gridCol w:w="1595"/>
        <w:gridCol w:w="1595"/>
        <w:gridCol w:w="1595"/>
        <w:gridCol w:w="1596"/>
      </w:tblGrid>
      <w:tr>
        <w:tblPrEx>
          <w:tblCellMar>
            <w:top w:w="0" w:type="dxa"/>
            <w:left w:w="0" w:type="dxa"/>
            <w:bottom w:w="0" w:type="dxa"/>
            <w:right w:w="0" w:type="dxa"/>
          </w:tblCellMar>
        </w:tblPrEx>
        <w:tc>
          <w:tcPr>
            <w:tcW w:w="11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№п/п</w:t>
            </w:r>
          </w:p>
        </w:tc>
        <w:tc>
          <w:tcPr>
            <w:tcW w:w="20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ФИО</w:t>
            </w:r>
          </w:p>
        </w:tc>
        <w:tc>
          <w:tcPr>
            <w:tcW w:w="15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Дата рождения</w:t>
            </w:r>
          </w:p>
        </w:tc>
        <w:tc>
          <w:tcPr>
            <w:tcW w:w="15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Адрес места жительства</w:t>
            </w:r>
          </w:p>
        </w:tc>
        <w:tc>
          <w:tcPr>
            <w:tcW w:w="15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Серия и номер паспорта</w:t>
            </w:r>
          </w:p>
        </w:tc>
        <w:tc>
          <w:tcPr>
            <w:tcW w:w="15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Подпись</w:t>
            </w:r>
          </w:p>
        </w:tc>
      </w:tr>
      <w:tr>
        <w:tblPrEx>
          <w:tblCellMar>
            <w:top w:w="0" w:type="dxa"/>
            <w:left w:w="0" w:type="dxa"/>
            <w:bottom w:w="0" w:type="dxa"/>
            <w:right w:w="0" w:type="dxa"/>
          </w:tblCellMar>
        </w:tblPrEx>
        <w:tc>
          <w:tcPr>
            <w:tcW w:w="11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1</w:t>
            </w:r>
          </w:p>
        </w:tc>
        <w:tc>
          <w:tcPr>
            <w:tcW w:w="20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c>
          <w:tcPr>
            <w:tcW w:w="11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2</w:t>
            </w:r>
          </w:p>
        </w:tc>
        <w:tc>
          <w:tcPr>
            <w:tcW w:w="20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r>
    </w:tbl>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tbl>
      <w:tblPr>
        <w:tblStyle w:val="3"/>
        <w:tblW w:w="0" w:type="dxa"/>
        <w:tblInd w:w="0" w:type="dxa"/>
        <w:tblLayout w:type="autofit"/>
        <w:tblCellMar>
          <w:top w:w="0" w:type="dxa"/>
          <w:left w:w="0" w:type="dxa"/>
          <w:bottom w:w="0" w:type="dxa"/>
          <w:right w:w="0" w:type="dxa"/>
        </w:tblCellMar>
      </w:tblPr>
      <w:tblGrid>
        <w:gridCol w:w="829"/>
        <w:gridCol w:w="2545"/>
        <w:gridCol w:w="1441"/>
        <w:gridCol w:w="1805"/>
        <w:gridCol w:w="1311"/>
        <w:gridCol w:w="1454"/>
      </w:tblGrid>
      <w:tr>
        <w:tblPrEx>
          <w:tblCellMar>
            <w:top w:w="0" w:type="dxa"/>
            <w:left w:w="0" w:type="dxa"/>
            <w:bottom w:w="0" w:type="dxa"/>
            <w:right w:w="0" w:type="dxa"/>
          </w:tblCellMar>
        </w:tblPrEx>
        <w:tc>
          <w:tcPr>
            <w:tcW w:w="85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283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6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98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7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c>
          <w:tcPr>
            <w:tcW w:w="85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283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6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98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7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c>
          <w:tcPr>
            <w:tcW w:w="85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283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6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98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7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c>
          <w:tcPr>
            <w:tcW w:w="85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283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6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98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7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c>
          <w:tcPr>
            <w:tcW w:w="85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283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6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98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7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c>
          <w:tcPr>
            <w:tcW w:w="85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2835" w:type="dxa"/>
            <w:shd w:val="clear" w:color="auto" w:fill="FFFFFF"/>
            <w:tcMar>
              <w:top w:w="15" w:type="dxa"/>
              <w:left w:w="15" w:type="dxa"/>
              <w:bottom w:w="15" w:type="dxa"/>
              <w:right w:w="15" w:type="dxa"/>
            </w:tcMar>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6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98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410"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575" w:type="dxa"/>
            <w:shd w:val="clear" w:color="auto" w:fill="FFFFFF"/>
            <w:tcMar>
              <w:top w:w="15" w:type="dxa"/>
              <w:left w:w="15" w:type="dxa"/>
              <w:bottom w:w="15" w:type="dxa"/>
              <w:right w:w="15" w:type="dxa"/>
            </w:tcMar>
            <w:vAlign w:val="cente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r>
    </w:tbl>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Подписной лист удостоверяю:___________________________________________________</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_____________________________________________________________________________ (фамилия, имя, отчество, дата рождения, место жительства собиравшего подписи)</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 20__ г. _________/___________/</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(подпись, расшифровка)</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Уполномоченный представитель инициативной группы:</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_____________________________________________________________________________</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(фамилия, имя, отчество, место жительства уполномоченного инициативной группы)</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 20__ г.</w:t>
      </w:r>
    </w:p>
    <w:p/>
    <w:bookmarkEnd w:id="5"/>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B515EB"/>
    <w:multiLevelType w:val="singleLevel"/>
    <w:tmpl w:val="71B515EB"/>
    <w:lvl w:ilvl="0" w:tentative="0">
      <w:start w:val="1"/>
      <w:numFmt w:val="decimal"/>
      <w:suff w:val="space"/>
      <w:lvlText w:val="%1."/>
      <w:lvlJc w:val="left"/>
    </w:lvl>
  </w:abstractNum>
  <w:abstractNum w:abstractNumId="1">
    <w:nsid w:val="765D20C0"/>
    <w:multiLevelType w:val="singleLevel"/>
    <w:tmpl w:val="765D20C0"/>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867AB"/>
    <w:rsid w:val="0024004C"/>
    <w:rsid w:val="002C0C00"/>
    <w:rsid w:val="003759CA"/>
    <w:rsid w:val="00591262"/>
    <w:rsid w:val="007531F6"/>
    <w:rsid w:val="00865059"/>
    <w:rsid w:val="00917B9F"/>
    <w:rsid w:val="009B39AC"/>
    <w:rsid w:val="009D1AB9"/>
    <w:rsid w:val="00AD665A"/>
    <w:rsid w:val="00CB6818"/>
    <w:rsid w:val="00D2133D"/>
    <w:rsid w:val="00D73ACC"/>
    <w:rsid w:val="00D84659"/>
    <w:rsid w:val="00DA152F"/>
    <w:rsid w:val="00DB1161"/>
    <w:rsid w:val="00DB6010"/>
    <w:rsid w:val="00E546DF"/>
    <w:rsid w:val="00E6415E"/>
    <w:rsid w:val="00E877C0"/>
    <w:rsid w:val="00E94C70"/>
    <w:rsid w:val="00EA0860"/>
    <w:rsid w:val="00F867AB"/>
    <w:rsid w:val="15CD195C"/>
    <w:rsid w:val="69A00F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0"/>
    <w:pPr>
      <w:suppressAutoHyphens/>
      <w:spacing w:after="140" w:line="288" w:lineRule="auto"/>
    </w:pPr>
    <w:rPr>
      <w:rFonts w:ascii="Calibri" w:hAnsi="Calibri"/>
      <w:sz w:val="22"/>
      <w:szCs w:val="22"/>
      <w:lang w:eastAsia="zh-CN"/>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3891</Words>
  <Characters>22183</Characters>
  <Lines>184</Lines>
  <Paragraphs>52</Paragraphs>
  <TotalTime>34</TotalTime>
  <ScaleCrop>false</ScaleCrop>
  <LinksUpToDate>false</LinksUpToDate>
  <CharactersWithSpaces>26022</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2022-03-09T12:10:00Z</dcterms:created>
  <dc:creator>User</dc:creator>
  <cp:lastModifiedBy>admin_pesochnoe</cp:lastModifiedBy>
  <cp:lastPrinted>2022-03-10T09:10:00Z</cp:lastPrinted>
  <dcterms:modified xsi:type="dcterms:W3CDTF">2022-03-10T09:51:15Z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31F81DD16D934A848A7FB901B8F317BC</vt:lpwstr>
  </property>
</Properties>
</file>