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ФЕДЕРАЦИЯ</w:t>
      </w:r>
    </w:p>
    <w:p>
      <w:pPr>
        <w:pStyle w:val="5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    ВЕРХОВСКИЙ РАЙОН</w:t>
      </w:r>
    </w:p>
    <w:p>
      <w:pPr>
        <w:pStyle w:val="5"/>
        <w:keepNext/>
        <w:keepLines/>
        <w:rPr>
          <w:rFonts w:ascii="Arial" w:hAnsi="Arial" w:cs="Arial"/>
          <w:b/>
          <w:sz w:val="24"/>
          <w:szCs w:val="24"/>
        </w:rPr>
      </w:pPr>
    </w:p>
    <w:p>
      <w:pPr>
        <w:pStyle w:val="7"/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АДМИНИСТРАЦИЯ ПЕСОЧЕНСКОГО СЕЛЬСКОГО ПОСЕЛЕНИЯ</w:t>
      </w:r>
    </w:p>
    <w:p>
      <w:pPr>
        <w:keepNext/>
        <w:keepLines/>
        <w:jc w:val="center"/>
        <w:rPr>
          <w:rFonts w:ascii="Arial" w:hAnsi="Arial" w:cs="Arial"/>
        </w:rPr>
      </w:pPr>
    </w:p>
    <w:p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>
      <w:pPr>
        <w:pStyle w:val="8"/>
        <w:keepNext/>
        <w:keepLines/>
        <w:widowControl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2020 г.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№ 1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</w:p>
    <w:p>
      <w:pPr>
        <w:pStyle w:val="5"/>
        <w:keepNext/>
        <w:keepLines/>
        <w:tabs>
          <w:tab w:val="left" w:pos="3544"/>
        </w:tabs>
        <w:jc w:val="left"/>
        <w:rPr>
          <w:sz w:val="22"/>
          <w:szCs w:val="22"/>
        </w:rPr>
      </w:pPr>
      <w:r>
        <w:rPr>
          <w:sz w:val="22"/>
          <w:szCs w:val="22"/>
        </w:rPr>
        <w:t>д. Сухотиновка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center"/>
        <w:textAlignment w:val="auto"/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Об утверждении Положения о создании условий для организации добровольной пожарной охраны на территории </w:t>
      </w: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В</w:t>
      </w: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ерховского</w:t>
      </w: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Орловской </w:t>
      </w: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области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06.05.2011 № 100-ФЗ «О добровольной пожарной охране», Уставом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Песоченского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поселения, администрация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 </w:t>
      </w: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постановляет: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1. Утвердить Положение о создании условий для организации добровольной пожарной охраны на территории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В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ерховского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Орловской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области (прилагается).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2. При подготовке проекта бюджета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В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ерховского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Орловской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области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Октябрьского сельского поселения Вичугского муниципального района Ивановской области.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3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. Обнародовать настоящее постановление в соответствии с Уставом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и разместить на официальном сайте администрации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 Верховского района на странице 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в информационно-телекоммуникационной сети «Интернет».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4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. Контроль за исполнением настоящего постановления оставляю за собой.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lang w:val="ru-RU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Глава  сельского поселения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                         В.М.Вепринцев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right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Приложение к постановлению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right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администрации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right"/>
        <w:textAlignment w:val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от </w:t>
      </w:r>
      <w:r>
        <w:rPr>
          <w:rFonts w:hint="default" w:ascii="Arial" w:hAnsi="Arial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18</w:t>
      </w:r>
      <w:r>
        <w:rPr>
          <w:rFonts w:hint="default" w:ascii="Arial" w:hAnsi="Arial" w:eastAsia="SimSun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.</w:t>
      </w:r>
      <w:r>
        <w:rPr>
          <w:rFonts w:hint="default" w:ascii="Arial" w:hAnsi="Arial" w:eastAsia="SimSun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12.</w:t>
      </w:r>
      <w:r>
        <w:rPr>
          <w:rFonts w:hint="default" w:ascii="Arial" w:hAnsi="Arial" w:eastAsia="SimSun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.20</w:t>
      </w:r>
      <w:r>
        <w:rPr>
          <w:rFonts w:hint="default" w:ascii="Arial" w:hAnsi="Arial" w:eastAsia="SimSun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20</w:t>
      </w:r>
      <w:r>
        <w:rPr>
          <w:rFonts w:hint="default" w:ascii="Arial" w:hAnsi="Arial" w:eastAsia="SimSun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№ </w:t>
      </w:r>
      <w:r>
        <w:rPr>
          <w:rFonts w:hint="default" w:ascii="Arial" w:hAnsi="Arial" w:eastAsia="SimSun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14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right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center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Положение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center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о создании условий для организации добровольной пожарной охраны на территории </w:t>
      </w: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Песоченского </w:t>
      </w: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В</w:t>
      </w: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ерховского </w:t>
      </w: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муниципального района </w:t>
      </w: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Орловской</w:t>
      </w: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области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center"/>
        <w:textAlignment w:val="auto"/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393939"/>
          <w:spacing w:val="0"/>
          <w:sz w:val="24"/>
          <w:szCs w:val="24"/>
          <w:shd w:val="clear" w:fill="FFFFFF"/>
        </w:rPr>
        <w:t>1. Общие положения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1.1. Настоящее Положение о создании условий для организации добровольной пожарной охраны на территории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В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ерховского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Орловской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области (далее – Положение)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lang w:val="ru-RU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</w:t>
      </w:r>
      <w:bookmarkStart w:id="0" w:name="_GoBack"/>
      <w:bookmarkEnd w:id="0"/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ления В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ерховского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Орловской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области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1.3. К мерам, направленным на создание условий для организации ДПО на территории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В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ерховского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Орловской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области: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1) социального и экономического стимулирования участия граждан и организаций в ДПО;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2) морального и материального поощрения деятельности работников ДПО и добровольных пожарных;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3) социальной и правовой защиты семей работников ДПО и добровольных пожарных.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Администрация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 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В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ерховского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Орловской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области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1.4. Участие граждан в ДПО является формой обеспечения первичных мер пожарной безопасности.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center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2. Меры социального и экономического стимулирования участия граждан и организаций в ДПО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2.1. Гражданам и организациям предоставляются следующие меры социального и экономического стимулирования участия в ДПО: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2.1.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1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. материально-техническое обеспечение организации деятельности ДПО, в том числе: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1) приобретение средств индивидуальной защиты и снаряжения добровольным пожарным, необходимых для тушения пожаров;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2) компенсация затрат на участие подразделений ДПО в тушении пожаров, в том числе, затрат на горюче-смазочные материалы;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2.1.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2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. обеспечение питанием членов ДПО при тушении пожаров и проведении аварийно-спасательных работ при несении круглосуточного дежурства;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2.1.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3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2.1.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4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.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center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center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3. Меры морального и материального поощрения деятельности работников ДПО и добровольных пожарных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- объявление благодарности;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- награждение почетной грамотой;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- награждение денежной премией;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- награждение ценным подарком.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center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center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4. Меры социальной и правовой защиты семей работников ДПО и добровольных пожарных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center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4.1. Семьям работников ДПО и добровольных пожарных предоставляются следующие меры социальной и правовой защиты: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1) обеспечение в первоочередном порядке детей добровольных пожарных местами в муниципальных дошкольных образовательных учреждениях;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2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) выплата единовременного пособия в размере 10 000 рублей каждому члену семьи добровольного пожарного, работника ДПО, проживающему совместно с ним, в случае гибели добровольного пожарного, работника ДПО вследствие исполнения им обязанностей добровольного пожарного.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4.2. К членам семьи относятся: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1) супруг (супруга) добровольного пожарного, работника ДПО;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2) дети добровольного пожарного, работника ДПО, в том числе усыновленные или находящиеся под опекой (попечительством);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3) родители добровольного пожарного, работника ДПО и его супруги (супруга).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center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center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5. Порядок предоставления мер социальной и правовой защиты семей работников ДПО и добровольных пожарных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center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5.1. Меры социальной и правовой защиты предоставляются на основании соответствующего заявления лица, имеющего право на получение мер социальной и правовой защиты (далее - заявление).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5.2. Обратиться с заявлением на получение предусмотренной настоящим Положением меры социальной и (или) правовой защиты может как сам добровольный пожарный или работник добровольной пожарной охраны, так и член их семьи (далее - заявитель).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5.3. Заявление подается в администрацию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поселения, которой было осуществлено привлечение добровольного пожарного или работника добровольной пожарной охраны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5.4. В заявлении указывается: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1) фамилия, имя, отчество без сокращений в соответствии с документом, удостоверяющим личность лица, претендующего на получение мер социальной и правовой защиты;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2) сведения о документе, удостоверяющем личность (вид документа, серия и номер документа, кем выдан документ, дата выдачи документа);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3) номер реестровой записи, под которым в Реестр добровольных пожарных Октябрьского сельского поселения включены сведения о добровольном пожарном;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4) наименование меры социальной или правовой защиты, за предоставлением которой обращается заявитель в соответствии с настоящим Положением;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5) сведения о родственных отношениях по отношению к погибшему (умершему) добровольному пожарному или работнику добровольной пожарной охраны - при обращении за мерой социальной защиты, указанной в пункте 4.1 подпункта 3 настоящего Положения;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6) в случае, если в рамках предоставления указанной в заявлении меры социальной и (или) правовой защиты предполагается осуществление перечисления денежных средств, в заявлении дополнительно указываются данные об организации федеральной почтовой связи (наименование отделения) или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заявителя), почтовый (электронный) адрес, на который должно быть направлено уведомление о принятом решении.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5.5. К заявлению прилагаются следующие документы: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1) копия паспорта заявителя (предоставляется заявителем);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2) свидетельство о смерти добровольного пожарного или работника добровольной пожарной охраны - при обращении за мерой социальной защиты, указанной в пункте 4.1 подпункта 3 настоящего Положения (предоставляется заявителем);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3) документы, подтверждающие родственные отношения, - при обращении членов семьи работника добровольной пожарной охраны или добровольного пожарного (свидетельство о браке, свидетельство о рождении) (предоставляется заявителем);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4) выписка из Реестра добровольных пожарных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 Песоченского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о том, что погибший на момент гибели был зарегистрирован в Реестре (предоставляется администрацией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поселения);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5) сведения о том, что гибель добровольного пожарного произошла в период исполнения им обязанностей добровольного пожарного (предоставляется администрацией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поселения);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6) копии платежно-расчетных документов, подтверждающих произведенные затраты на указанные в пункте 2.1 подпункта 2.1.4, пункта 4.1 подпункта 2 настоящего Положения услуги, позволяющих определить назначение платежа.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5.6. Заявление и приложенные документы регистрируются специалистом администрации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в день их поступления, проверяются на полноту и правильность оформления и рассматриваются в течение 10 рабочих дней со дня регистрации поступления.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5.7. По результатам рассмотрения заявления и приложенных документов в течение срока, установленного пунктом 5.6 настоящего Положения, администрация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принимает решение о предоставлении мер социальной и (или) правовой защиты либо подготавливает мотивированный отказ в предоставлении указанных мер.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5.8. Администрация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5.9. Основаниями для отказа в предоставлении мер социальной и (или) правовой защиты являются: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1) предоставление не в полном объеме документов, необходимых для предоставления пособия;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2) получение информации от администрации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о том, что погибший на момент гибели не был зарегистрирован в Реестре;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3) обращение с заявлением о выплате пособия лица, не относящегося к членам семьи погибшего.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5.10. Повторная подача заявления и необходимых документов для предоставления мер социальной и (или) правовой защиты в соответствии с настоящим Положением допускается после устранения указанных в мотивированном отказе недостатков.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5.11. Перечисление денежных компенсаций в рамках предоставления мер социальной и правовой защиты, предусмотренных в настоящем Положении, осуществляется администрацией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не позднее 10 рабочих дней со дня принятия решения, указанного в пункте 5.7 настоящего Положения, путем зачисления на личный счет получателя в кредитной организации или через организацию федеральной почтовой связи.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center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b/>
          <w:bCs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6. Заключительные положения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300" w:firstLineChars="125"/>
        <w:jc w:val="both"/>
        <w:textAlignment w:val="auto"/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Меры, направленные на создание условий для организации ДПО на территории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В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ерховского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Орловской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области, предусмотренные настоящим Положением, осуществляются в пределах ассигнований, выделенных на эти цели из бюджета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сельского поселения В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>ерховского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 xml:space="preserve"> муниципального района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  <w:lang w:val="ru-RU"/>
        </w:rPr>
        <w:t xml:space="preserve">Орловской </w:t>
      </w:r>
      <w:r>
        <w:rPr>
          <w:rFonts w:hint="default" w:ascii="Arial" w:hAnsi="Arial" w:eastAsia="Tahoma" w:cs="Arial"/>
          <w:i w:val="0"/>
          <w:iCs w:val="0"/>
          <w:caps w:val="0"/>
          <w:color w:val="414141"/>
          <w:spacing w:val="0"/>
          <w:sz w:val="24"/>
          <w:szCs w:val="24"/>
          <w:shd w:val="clear" w:fill="FFFFFF"/>
        </w:rPr>
        <w:t>области в соответствующем финансовом году.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textAlignment w:val="auto"/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ultant">
    <w:altName w:val="Courier New"/>
    <w:panose1 w:val="00000000000000000000"/>
    <w:charset w:val="CC"/>
    <w:family w:val="modern"/>
    <w:pitch w:val="default"/>
    <w:sig w:usb0="00000000" w:usb1="00000000" w:usb2="00000000" w:usb3="00000000" w:csb0="00000005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52261"/>
    <w:rsid w:val="00FF2843"/>
    <w:rsid w:val="02552261"/>
    <w:rsid w:val="0CD57ECC"/>
    <w:rsid w:val="534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7">
    <w:name w:val="Подрисуночная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customStyle="1" w:styleId="8">
    <w:name w:val="Nonformat"/>
    <w:basedOn w:val="1"/>
    <w:qFormat/>
    <w:uiPriority w:val="0"/>
    <w:pPr>
      <w:widowControl w:val="0"/>
      <w:snapToGrid w:val="0"/>
      <w:spacing w:after="0" w:line="240" w:lineRule="auto"/>
    </w:pPr>
    <w:rPr>
      <w:rFonts w:ascii="Consultant" w:hAnsi="Consultant" w:eastAsia="Times New Roman" w:cs="Times New Roman"/>
      <w:sz w:val="2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2020-12-29T07:15:00Z</dcterms:created>
  <dc:creator>admin_pesochnoe</dc:creator>
  <cp:lastModifiedBy>admin_pesochnoe</cp:lastModifiedBy>
  <cp:lastPrinted>2020-12-29T07:59:49Z</cp:lastPrinted>
  <dcterms:modified xsi:type="dcterms:W3CDTF">2020-12-29T08:03:15Z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