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1" w:rsidRPr="004C757E" w:rsidRDefault="000815B1" w:rsidP="000815B1">
      <w:pPr>
        <w:pStyle w:val="a3"/>
        <w:ind w:firstLine="709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>Статус главы сельского поселения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</w:p>
    <w:p w:rsidR="000815B1" w:rsidRPr="000815B1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Глава сельского поселения является высшим должностным лицом сельского поселения.</w:t>
      </w:r>
    </w:p>
    <w:p w:rsidR="000815B1" w:rsidRPr="000815B1" w:rsidRDefault="000815B1" w:rsidP="000815B1">
      <w:pPr>
        <w:autoSpaceDE w:val="0"/>
        <w:autoSpaceDN w:val="0"/>
        <w:adjustRightInd w:val="0"/>
        <w:ind w:right="57"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 xml:space="preserve">2.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 и полномочия главы администрации сельского поселения. </w:t>
      </w:r>
    </w:p>
    <w:p w:rsidR="000815B1" w:rsidRPr="000815B1" w:rsidRDefault="000815B1" w:rsidP="000815B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После начала обсуждения выдвижение новых кандидатур не допускается.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Для проведения процедуры выборов Главы сельского поселения необходимо наличие в списке не менее одной кандидатуры.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В случае, если на должность Главы сельского поселения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0815B1" w:rsidRPr="000815B1" w:rsidRDefault="000815B1" w:rsidP="000815B1">
      <w:pPr>
        <w:autoSpaceDE w:val="0"/>
        <w:autoSpaceDN w:val="0"/>
        <w:adjustRightInd w:val="0"/>
        <w:ind w:right="57"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Депутат считается избранным на должность Главы сельского поселения, если за него проголосовало не менее 2/3 от установленной численности депутатов сельского Совета народных депутатов.</w:t>
      </w:r>
    </w:p>
    <w:p w:rsidR="000815B1" w:rsidRPr="000815B1" w:rsidRDefault="000815B1" w:rsidP="000815B1">
      <w:pPr>
        <w:autoSpaceDE w:val="0"/>
        <w:autoSpaceDN w:val="0"/>
        <w:adjustRightInd w:val="0"/>
        <w:ind w:right="57" w:firstLine="709"/>
        <w:jc w:val="both"/>
        <w:rPr>
          <w:i/>
          <w:sz w:val="22"/>
          <w:szCs w:val="22"/>
        </w:rPr>
      </w:pPr>
      <w:r w:rsidRPr="004C757E">
        <w:rPr>
          <w:sz w:val="22"/>
          <w:szCs w:val="22"/>
        </w:rPr>
        <w:t>3. Глава сельского поселения: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2) подписывает и обнародует решения, принятые сельским Советом народных депутатов;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3) издает в пределах своих полномочий правовые акты;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4) вправе требовать созыва внеочередного заседания сельского Совета народных депутатов;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4. Глава сельского поселения представляет сельскому Совету народных депутатов ежегодные отчеты о результатах своей деятельности, а также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</w:t>
      </w:r>
    </w:p>
    <w:p w:rsidR="000815B1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5.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</w:t>
      </w:r>
      <w:hyperlink r:id="rId6" w:history="1">
        <w:r w:rsidRPr="00FC4D5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03.12.</w:t>
      </w:r>
      <w:r w:rsidRPr="004C757E">
        <w:rPr>
          <w:sz w:val="22"/>
          <w:szCs w:val="22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FC4D5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07.05.</w:t>
      </w:r>
      <w:r w:rsidRPr="004C757E">
        <w:rPr>
          <w:sz w:val="22"/>
          <w:szCs w:val="22"/>
        </w:rPr>
        <w:t>2013 № 79-ФЗ</w:t>
      </w:r>
      <w:r>
        <w:rPr>
          <w:sz w:val="22"/>
          <w:szCs w:val="22"/>
        </w:rPr>
        <w:t xml:space="preserve">       </w:t>
      </w:r>
      <w:r w:rsidRPr="004C757E">
        <w:rPr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2"/>
          <w:szCs w:val="22"/>
        </w:rPr>
        <w:t>.</w:t>
      </w:r>
    </w:p>
    <w:p w:rsidR="000815B1" w:rsidRPr="000815B1" w:rsidRDefault="000815B1" w:rsidP="000815B1">
      <w:pPr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 xml:space="preserve">5.1. 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</w:t>
      </w:r>
      <w:r w:rsidRPr="000815B1">
        <w:rPr>
          <w:sz w:val="22"/>
          <w:szCs w:val="22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815B1" w:rsidRDefault="000815B1" w:rsidP="000815B1">
      <w:pPr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Порядок принятия решения о применении к Главе сельского поселения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6. Глава сельского поселения подконтролен и подотчетен населению и сельскому Совету народных депутатов.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7.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8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Главе сельского поселения гарантируется право правотворческой инициативы.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представительного органа муниципального образования.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Главе сельского поселения возмещаются расходы, связанные с осуществлением его полномочий. Порядок возмещения и виды расходов  устанавливается нормативным правовым актом сельского Совета народных депутатов.</w:t>
      </w:r>
    </w:p>
    <w:p w:rsidR="000815B1" w:rsidRPr="004C757E" w:rsidRDefault="000815B1" w:rsidP="000815B1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0815B1" w:rsidRPr="000815B1" w:rsidRDefault="000815B1" w:rsidP="000815B1">
      <w:pPr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</w:t>
      </w:r>
    </w:p>
    <w:p w:rsidR="000815B1" w:rsidRPr="000815B1" w:rsidRDefault="000815B1" w:rsidP="000815B1">
      <w:pPr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правовым актом представительного органа муниципального образования.</w:t>
      </w:r>
    </w:p>
    <w:p w:rsidR="000815B1" w:rsidRPr="000815B1" w:rsidRDefault="000815B1" w:rsidP="000815B1">
      <w:pPr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Главе сельского поселения устанавливается компенсация расходов, связанных с санаторно-курортным обеспечением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представительного органа муниципального образования.</w:t>
      </w:r>
    </w:p>
    <w:p w:rsidR="000815B1" w:rsidRPr="000815B1" w:rsidRDefault="000815B1" w:rsidP="000815B1">
      <w:pPr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Главе сельского поселения устанавливается единовременная денежная выплата в случаях, размере и порядке, установленных нормативным правовым актом представительного органа муниципального образования.</w:t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 xml:space="preserve">Главе сельского поселения по окончании срока полномочий устанавливается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образования. При досрочном прекращении </w:t>
      </w:r>
      <w:r w:rsidRPr="000815B1">
        <w:rPr>
          <w:sz w:val="22"/>
          <w:szCs w:val="22"/>
        </w:rPr>
        <w:lastRenderedPageBreak/>
        <w:t>полномочий главы в случаях вступления в отношении его в законную силу обвинительного приговора суда, отзыва избирателями выплата не производится.</w:t>
      </w:r>
      <w:r w:rsidRPr="000815B1">
        <w:rPr>
          <w:rStyle w:val="a7"/>
          <w:sz w:val="22"/>
          <w:szCs w:val="22"/>
        </w:rPr>
        <w:footnoteReference w:id="2"/>
      </w:r>
    </w:p>
    <w:p w:rsidR="000815B1" w:rsidRPr="000815B1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15B1">
        <w:rPr>
          <w:sz w:val="22"/>
          <w:szCs w:val="22"/>
        </w:rPr>
        <w:t>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установленными нормативным правовым актом представительного органа муниципального образования.</w:t>
      </w:r>
    </w:p>
    <w:p w:rsidR="000815B1" w:rsidRPr="004C757E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9. </w:t>
      </w:r>
      <w:r w:rsidRPr="004C757E">
        <w:rPr>
          <w:iCs/>
          <w:sz w:val="22"/>
          <w:szCs w:val="22"/>
        </w:rPr>
        <w:t xml:space="preserve">Финансирование расходов, связанных с предоставлением гарантий главе сельского поселения и закрепленных в настоящем Уставе, осуществляется за счет средств бюджета </w:t>
      </w:r>
      <w:r w:rsidRPr="004C757E">
        <w:rPr>
          <w:sz w:val="22"/>
          <w:szCs w:val="22"/>
        </w:rPr>
        <w:t>сельского поселения.</w:t>
      </w:r>
    </w:p>
    <w:p w:rsidR="000815B1" w:rsidRPr="004C757E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10. 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местных бюджетов, устанавливаются только в отношении лиц,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трудоспособность, и не применяются в случаях прекращения полномочий, закрепленных в части 5.1 статьи 40 Федерального закона «Об общих принципах организации местного самоуправления в Российской Федерации».</w:t>
      </w:r>
    </w:p>
    <w:p w:rsidR="000815B1" w:rsidRPr="004C757E" w:rsidRDefault="000815B1" w:rsidP="000815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C751C" w:rsidRDefault="00EF6CD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DE" w:rsidRDefault="00EF6CDE" w:rsidP="000815B1">
      <w:r>
        <w:separator/>
      </w:r>
    </w:p>
  </w:endnote>
  <w:endnote w:type="continuationSeparator" w:id="1">
    <w:p w:rsidR="00EF6CDE" w:rsidRDefault="00EF6CDE" w:rsidP="0008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DE" w:rsidRDefault="00EF6CDE" w:rsidP="000815B1">
      <w:r>
        <w:separator/>
      </w:r>
    </w:p>
  </w:footnote>
  <w:footnote w:type="continuationSeparator" w:id="1">
    <w:p w:rsidR="00EF6CDE" w:rsidRDefault="00EF6CDE" w:rsidP="000815B1">
      <w:r>
        <w:continuationSeparator/>
      </w:r>
    </w:p>
  </w:footnote>
  <w:footnote w:id="2">
    <w:p w:rsidR="000815B1" w:rsidRDefault="000815B1" w:rsidP="000815B1">
      <w:pPr>
        <w:pStyle w:val="a5"/>
      </w:pPr>
      <w:r>
        <w:rPr>
          <w:rStyle w:val="a7"/>
        </w:rPr>
        <w:footnoteRef/>
      </w:r>
      <w:r>
        <w:t xml:space="preserve"> </w:t>
      </w:r>
      <w:r w:rsidRPr="00DF45CF">
        <w:rPr>
          <w:sz w:val="18"/>
          <w:szCs w:val="18"/>
        </w:rPr>
        <w:t>Положения, обозначенные курсивом, могут быть закреплены в Уставе</w:t>
      </w:r>
      <w:r w:rsidRPr="00DF45CF">
        <w:rPr>
          <w:rFonts w:cs="Courier New"/>
          <w:sz w:val="18"/>
          <w:szCs w:val="18"/>
        </w:rPr>
        <w:t xml:space="preserve"> в соответствии с Законом Орловской области от 04.07.2013 № 1499-ОЗ «О гарантиях осуществления полномочий депутата, выборного должностного лица местного самоуправления в Орловской области»</w:t>
      </w:r>
      <w:r w:rsidRPr="00DF45C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5B1"/>
    <w:rsid w:val="0003616E"/>
    <w:rsid w:val="000815B1"/>
    <w:rsid w:val="00393A34"/>
    <w:rsid w:val="00425BB1"/>
    <w:rsid w:val="004E7EEA"/>
    <w:rsid w:val="007765D4"/>
    <w:rsid w:val="007C072D"/>
    <w:rsid w:val="00D75B03"/>
    <w:rsid w:val="00E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5B1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0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15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81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9DA7754CF9358D4CDFCE29C69A3C57A0507182715AC0357DB57D2AFmEf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9DA7754CF9358D4CDFCE29C69A3C57A05061E2910AC0357DB57D2AFmEf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2020-02-03T07:43:00Z</dcterms:created>
  <dcterms:modified xsi:type="dcterms:W3CDTF">2020-02-03T07:45:00Z</dcterms:modified>
</cp:coreProperties>
</file>