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 ФЕДЕРАЦИЯ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ОРЛОВСКАЯ ОБЛАСТЬ    ВЕРХОВСКИЙ РАЙОН</w:t>
      </w:r>
    </w:p>
    <w:p>
      <w:pPr>
        <w:pStyle w:val="5"/>
        <w:keepNext/>
        <w:keepLines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6"/>
        <w:keepNext/>
        <w:keepLines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АДМИНИСТРАЦИЯ ПЕСОЧЕНСКОГО СЕЛЬСКОГО ПОСЕЛЕНИЯ</w:t>
      </w:r>
    </w:p>
    <w:p>
      <w:pPr>
        <w:keepNext/>
        <w:keepLines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/>
        <w:keepLines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ПОСТАНОВЛЕНИЕ</w:t>
      </w:r>
    </w:p>
    <w:p>
      <w:pPr>
        <w:ind w:right="-259"/>
        <w:jc w:val="center"/>
        <w:rPr>
          <w:sz w:val="20"/>
          <w:szCs w:val="20"/>
        </w:rPr>
      </w:pPr>
    </w:p>
    <w:p>
      <w:pPr>
        <w:spacing w:line="271" w:lineRule="exact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д. Сухотиновка</w:t>
      </w:r>
    </w:p>
    <w:p>
      <w:pPr>
        <w:tabs>
          <w:tab w:val="left" w:pos="3780"/>
          <w:tab w:val="left" w:pos="7320"/>
        </w:tabs>
        <w:rPr>
          <w:rFonts w:hint="default"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>17</w:t>
      </w:r>
      <w:r>
        <w:rPr>
          <w:rFonts w:hint="default"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марта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№</w:t>
      </w:r>
      <w:r>
        <w:rPr>
          <w:rFonts w:hint="default" w:eastAsia="Times New Roman"/>
          <w:sz w:val="28"/>
          <w:szCs w:val="28"/>
          <w:lang w:val="ru-RU"/>
        </w:rPr>
        <w:t>4</w:t>
      </w:r>
    </w:p>
    <w:p>
      <w:pPr>
        <w:spacing w:line="294" w:lineRule="exact"/>
        <w:rPr>
          <w:sz w:val="28"/>
          <w:szCs w:val="28"/>
        </w:rPr>
      </w:pPr>
    </w:p>
    <w:p>
      <w:pPr>
        <w:spacing w:line="249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определении мест и способов сжигания мусора, травы, листвы и иных отходов, материалов или изделий на территории</w:t>
      </w:r>
    </w:p>
    <w:p>
      <w:pPr>
        <w:spacing w:line="249" w:lineRule="auto"/>
        <w:ind w:left="2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Песоченского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поселения.</w:t>
      </w:r>
    </w:p>
    <w:p>
      <w:pPr>
        <w:spacing w:line="274" w:lineRule="exact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138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Федеральным законом от 06.10.2003 № 131-ФЗ        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обеспечения безопасного прохождения пожароопасного сезона 2022 года на территории </w:t>
      </w:r>
      <w:r>
        <w:rPr>
          <w:rFonts w:eastAsia="Times New Roman"/>
          <w:sz w:val="28"/>
          <w:szCs w:val="28"/>
          <w:lang w:val="ru-RU"/>
        </w:rPr>
        <w:t>Песоченского</w:t>
      </w:r>
      <w:r>
        <w:rPr>
          <w:rFonts w:eastAsia="Times New Roman"/>
          <w:sz w:val="28"/>
          <w:szCs w:val="28"/>
        </w:rPr>
        <w:t xml:space="preserve"> сельского поселения  ПОСТАНОВЛЯЮ:</w:t>
      </w:r>
    </w:p>
    <w:p>
      <w:pPr>
        <w:spacing w:line="290" w:lineRule="exact"/>
        <w:rPr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133"/>
        </w:tabs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</w:p>
    <w:p>
      <w:pPr>
        <w:spacing w:line="14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165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на территории </w:t>
      </w:r>
      <w:r>
        <w:rPr>
          <w:rFonts w:eastAsia="Times New Roman"/>
          <w:sz w:val="28"/>
          <w:szCs w:val="28"/>
          <w:lang w:val="ru-RU"/>
        </w:rPr>
        <w:t>Песоченского</w:t>
      </w:r>
      <w:r>
        <w:rPr>
          <w:rFonts w:eastAsia="Times New Roman"/>
          <w:sz w:val="28"/>
          <w:szCs w:val="28"/>
        </w:rPr>
        <w:t xml:space="preserve"> сельского поселения –  полигон ТБО, за границами населенных пунктов с. </w:t>
      </w:r>
      <w:r>
        <w:rPr>
          <w:rFonts w:eastAsia="Times New Roman"/>
          <w:sz w:val="28"/>
          <w:szCs w:val="28"/>
          <w:lang w:val="ru-RU"/>
        </w:rPr>
        <w:t>Песочное</w:t>
      </w:r>
      <w:r>
        <w:rPr>
          <w:rFonts w:hint="default" w:eastAsia="Times New Roman"/>
          <w:sz w:val="28"/>
          <w:szCs w:val="28"/>
          <w:lang w:val="ru-RU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>
      <w:pPr>
        <w:tabs>
          <w:tab w:val="left" w:pos="1165"/>
        </w:tabs>
        <w:spacing w:line="236" w:lineRule="auto"/>
        <w:ind w:left="260"/>
        <w:jc w:val="both"/>
        <w:rPr>
          <w:rFonts w:hint="default"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д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lang w:val="ru-RU"/>
        </w:rPr>
        <w:t>Сухотиновка</w:t>
      </w:r>
      <w:r>
        <w:rPr>
          <w:rFonts w:hint="default" w:eastAsia="Times New Roman"/>
          <w:sz w:val="28"/>
          <w:szCs w:val="28"/>
          <w:lang w:val="ru-RU"/>
        </w:rPr>
        <w:t>, д. Новая.</w:t>
      </w:r>
    </w:p>
    <w:p>
      <w:pPr>
        <w:spacing w:line="13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090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 способ сжигания мусора, травы, листвы и иных отходов, материалов или изделий ( согласно приложению №1).</w:t>
      </w:r>
    </w:p>
    <w:p>
      <w:pPr>
        <w:spacing w:line="2" w:lineRule="exact"/>
        <w:rPr>
          <w:rFonts w:eastAsia="Times New Roman"/>
          <w:sz w:val="28"/>
          <w:szCs w:val="28"/>
        </w:rPr>
      </w:pPr>
    </w:p>
    <w:p>
      <w:pPr>
        <w:numPr>
          <w:ilvl w:val="0"/>
          <w:numId w:val="2"/>
        </w:numPr>
        <w:tabs>
          <w:tab w:val="left" w:pos="1060"/>
        </w:tabs>
        <w:ind w:left="1060" w:hanging="2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Настоящее постановление обнародовать и разместить на</w:t>
      </w:r>
    </w:p>
    <w:p>
      <w:pPr>
        <w:tabs>
          <w:tab w:val="left" w:pos="10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официальном  сайте администрации  Верховского  района    на   странице                                       </w:t>
      </w:r>
    </w:p>
    <w:p>
      <w:pPr>
        <w:tabs>
          <w:tab w:val="left" w:pos="10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  <w:lang w:val="ru-RU"/>
        </w:rPr>
        <w:t>Песоченского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   сельского поселения. </w:t>
      </w:r>
    </w:p>
    <w:p>
      <w:pPr>
        <w:numPr>
          <w:ilvl w:val="0"/>
          <w:numId w:val="2"/>
        </w:numPr>
        <w:tabs>
          <w:tab w:val="left" w:pos="1060"/>
        </w:tabs>
        <w:ind w:left="1060" w:hanging="2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Контроль за исполнением постановления  оставляю за собой.</w:t>
      </w:r>
    </w:p>
    <w:p>
      <w:pPr>
        <w:tabs>
          <w:tab w:val="left" w:pos="1060"/>
        </w:tabs>
        <w:ind w:left="1060"/>
        <w:rPr>
          <w:rFonts w:eastAsia="Times New Roman"/>
          <w:sz w:val="28"/>
          <w:szCs w:val="28"/>
        </w:rPr>
      </w:pPr>
    </w:p>
    <w:p>
      <w:pPr>
        <w:tabs>
          <w:tab w:val="left" w:pos="1060"/>
        </w:tabs>
        <w:ind w:left="1060"/>
        <w:rPr>
          <w:rFonts w:eastAsia="Times New Roman"/>
          <w:sz w:val="28"/>
          <w:szCs w:val="28"/>
        </w:rPr>
      </w:pPr>
    </w:p>
    <w:p>
      <w:pPr>
        <w:tabs>
          <w:tab w:val="left" w:pos="1060"/>
        </w:tabs>
        <w:ind w:left="1060"/>
        <w:rPr>
          <w:rFonts w:eastAsia="Times New Roman"/>
          <w:sz w:val="28"/>
          <w:szCs w:val="28"/>
        </w:rPr>
      </w:pPr>
    </w:p>
    <w:p>
      <w:pPr>
        <w:tabs>
          <w:tab w:val="left" w:pos="1060"/>
        </w:tabs>
        <w:jc w:val="center"/>
        <w:rPr>
          <w:rFonts w:hint="default" w:eastAsia="Times New Roman"/>
          <w:sz w:val="28"/>
          <w:szCs w:val="28"/>
          <w:lang w:val="ru-RU"/>
        </w:rPr>
        <w:sectPr>
          <w:pgSz w:w="11900" w:h="16838"/>
          <w:pgMar w:top="568" w:right="846" w:bottom="1440" w:left="1440" w:header="0" w:footer="0" w:gutter="0"/>
          <w:cols w:equalWidth="0" w:num="1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Глава администрации                                           </w:t>
      </w:r>
      <w:r>
        <w:rPr>
          <w:rFonts w:eastAsia="Times New Roman"/>
          <w:sz w:val="28"/>
          <w:szCs w:val="28"/>
          <w:lang w:val="ru-RU"/>
        </w:rPr>
        <w:t>Л</w:t>
      </w:r>
      <w:r>
        <w:rPr>
          <w:rFonts w:hint="default" w:eastAsia="Times New Roman"/>
          <w:sz w:val="28"/>
          <w:szCs w:val="28"/>
          <w:lang w:val="ru-RU"/>
        </w:rPr>
        <w:t>.Н.Селютина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eastAsia="Times New Roman"/>
          <w:bCs/>
          <w:color w:val="000000"/>
          <w:kern w:val="36"/>
          <w:sz w:val="22"/>
          <w:szCs w:val="22"/>
        </w:rPr>
      </w:pPr>
      <w:r>
        <w:rPr>
          <w:rFonts w:eastAsia="Times New Roman"/>
          <w:bCs/>
          <w:color w:val="000000"/>
          <w:kern w:val="36"/>
          <w:sz w:val="28"/>
          <w:szCs w:val="28"/>
        </w:rPr>
        <w:t xml:space="preserve">                                                                     </w:t>
      </w:r>
      <w:r>
        <w:rPr>
          <w:rFonts w:eastAsia="Times New Roman"/>
          <w:bCs/>
          <w:color w:val="000000"/>
          <w:kern w:val="36"/>
          <w:sz w:val="22"/>
          <w:szCs w:val="22"/>
        </w:rPr>
        <w:t xml:space="preserve">   </w:t>
      </w:r>
      <w:r>
        <w:rPr>
          <w:rFonts w:hint="default" w:eastAsia="Times New Roman"/>
          <w:bCs/>
          <w:color w:val="000000"/>
          <w:kern w:val="36"/>
          <w:sz w:val="22"/>
          <w:szCs w:val="22"/>
          <w:lang w:val="ru-RU"/>
        </w:rPr>
        <w:t xml:space="preserve">                           </w:t>
      </w:r>
      <w:r>
        <w:rPr>
          <w:rFonts w:eastAsia="Times New Roman"/>
          <w:bCs/>
          <w:color w:val="000000"/>
          <w:kern w:val="36"/>
          <w:sz w:val="22"/>
          <w:szCs w:val="22"/>
        </w:rPr>
        <w:t>Приложение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1"/>
        <w:rPr>
          <w:rFonts w:eastAsia="Times New Roman"/>
          <w:bCs/>
          <w:color w:val="000000"/>
          <w:kern w:val="36"/>
          <w:sz w:val="22"/>
          <w:szCs w:val="22"/>
        </w:rPr>
      </w:pPr>
      <w:r>
        <w:rPr>
          <w:rFonts w:eastAsia="Times New Roman"/>
          <w:bCs/>
          <w:color w:val="000000"/>
          <w:kern w:val="36"/>
          <w:sz w:val="22"/>
          <w:szCs w:val="22"/>
        </w:rPr>
        <w:t>к постановлению администрации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1"/>
        <w:rPr>
          <w:rFonts w:eastAsia="Times New Roman"/>
          <w:bCs/>
          <w:color w:val="000000"/>
          <w:kern w:val="36"/>
          <w:sz w:val="22"/>
          <w:szCs w:val="22"/>
        </w:rPr>
      </w:pPr>
      <w:r>
        <w:rPr>
          <w:rFonts w:eastAsia="Times New Roman"/>
          <w:bCs/>
          <w:color w:val="000000"/>
          <w:kern w:val="36"/>
          <w:sz w:val="22"/>
          <w:szCs w:val="22"/>
        </w:rPr>
        <w:t xml:space="preserve"> </w:t>
      </w:r>
      <w:r>
        <w:rPr>
          <w:rFonts w:eastAsia="Times New Roman"/>
          <w:bCs/>
          <w:color w:val="000000"/>
          <w:kern w:val="36"/>
          <w:sz w:val="22"/>
          <w:szCs w:val="22"/>
          <w:lang w:val="ru-RU"/>
        </w:rPr>
        <w:t>Песоченского</w:t>
      </w:r>
      <w:r>
        <w:rPr>
          <w:rFonts w:eastAsia="Times New Roman"/>
          <w:bCs/>
          <w:color w:val="000000"/>
          <w:kern w:val="36"/>
          <w:sz w:val="22"/>
          <w:szCs w:val="22"/>
        </w:rPr>
        <w:t xml:space="preserve"> сельского поселения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hint="default" w:eastAsia="Times New Roman"/>
          <w:bCs/>
          <w:color w:val="000000"/>
          <w:kern w:val="36"/>
          <w:sz w:val="22"/>
          <w:szCs w:val="22"/>
          <w:lang w:val="ru-RU"/>
        </w:rPr>
      </w:pPr>
      <w:r>
        <w:rPr>
          <w:rFonts w:eastAsia="Times New Roman"/>
          <w:bCs/>
          <w:color w:val="000000"/>
          <w:kern w:val="36"/>
          <w:sz w:val="22"/>
          <w:szCs w:val="22"/>
        </w:rPr>
        <w:t xml:space="preserve">                                                                    </w:t>
      </w:r>
      <w:r>
        <w:rPr>
          <w:rFonts w:hint="default" w:eastAsia="Times New Roman"/>
          <w:bCs/>
          <w:color w:val="000000"/>
          <w:kern w:val="36"/>
          <w:sz w:val="22"/>
          <w:szCs w:val="22"/>
          <w:lang w:val="ru-RU"/>
        </w:rPr>
        <w:t xml:space="preserve">                                                       </w:t>
      </w:r>
      <w:r>
        <w:rPr>
          <w:rFonts w:eastAsia="Times New Roman"/>
          <w:bCs/>
          <w:color w:val="000000"/>
          <w:kern w:val="36"/>
          <w:sz w:val="22"/>
          <w:szCs w:val="22"/>
        </w:rPr>
        <w:t xml:space="preserve">    от 17 марта №</w:t>
      </w:r>
      <w:r>
        <w:rPr>
          <w:rFonts w:hint="default" w:eastAsia="Times New Roman"/>
          <w:bCs/>
          <w:color w:val="000000"/>
          <w:kern w:val="36"/>
          <w:sz w:val="22"/>
          <w:szCs w:val="22"/>
          <w:lang w:val="ru-RU"/>
        </w:rPr>
        <w:t>4</w:t>
      </w:r>
    </w:p>
    <w:p>
      <w:pPr>
        <w:shd w:val="clear" w:color="auto" w:fill="FFFFFF"/>
        <w:spacing w:line="450" w:lineRule="atLeast"/>
        <w:jc w:val="center"/>
        <w:outlineLvl w:val="1"/>
        <w:rPr>
          <w:rFonts w:eastAsia="Times New Roman"/>
          <w:b/>
          <w:bCs/>
          <w:color w:val="000000"/>
          <w:kern w:val="36"/>
          <w:sz w:val="32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1"/>
        <w:rPr>
          <w:rFonts w:eastAsia="Times New Roman"/>
          <w:b/>
          <w:bCs/>
          <w:color w:val="000000"/>
          <w:kern w:val="36"/>
          <w:sz w:val="24"/>
          <w:szCs w:val="28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</w:rPr>
        <w:t>Порядок использования открытого огня и разведения костров на землях сельскохозяйственного    назначения, землях запаса и землях населённых пунктов.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 </w:t>
      </w:r>
      <w:r>
        <w:rPr>
          <w:rFonts w:eastAsia="Times New Roman"/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3. 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r>
        <w:fldChar w:fldCharType="begin"/>
      </w:r>
      <w:r>
        <w:instrText xml:space="preserve"> HYPERLINK "http://www.consultant.ru/document/cons_doc_LAW_385193/f306b192bff1b7bfabfb0e3e7d919dd9c94481ab/" \l "dst101328" </w:instrText>
      </w:r>
      <w:r>
        <w:fldChar w:fldCharType="separate"/>
      </w:r>
      <w:r>
        <w:rPr>
          <w:rFonts w:eastAsia="Times New Roman"/>
          <w:color w:val="1A0DAB"/>
          <w:sz w:val="28"/>
          <w:szCs w:val="28"/>
          <w:u w:val="single"/>
        </w:rPr>
        <w:t>подпунктами "б"</w:t>
      </w:r>
      <w:r>
        <w:rPr>
          <w:rFonts w:eastAsia="Times New Roman"/>
          <w:color w:val="1A0DAB"/>
          <w:sz w:val="28"/>
          <w:szCs w:val="28"/>
          <w:u w:val="single"/>
        </w:rPr>
        <w:fldChar w:fldCharType="end"/>
      </w:r>
      <w:r>
        <w:rPr>
          <w:rFonts w:eastAsia="Times New Roman"/>
          <w:sz w:val="28"/>
          <w:szCs w:val="28"/>
        </w:rPr>
        <w:t> и </w:t>
      </w:r>
      <w:r>
        <w:fldChar w:fldCharType="begin"/>
      </w:r>
      <w:r>
        <w:instrText xml:space="preserve"> HYPERLINK "http://www.consultant.ru/document/cons_doc_LAW_385193/f306b192bff1b7bfabfb0e3e7d919dd9c94481ab/" \l "dst101329" </w:instrText>
      </w:r>
      <w:r>
        <w:fldChar w:fldCharType="separate"/>
      </w:r>
      <w:r>
        <w:rPr>
          <w:rFonts w:eastAsia="Times New Roman"/>
          <w:color w:val="1A0DAB"/>
          <w:sz w:val="28"/>
          <w:szCs w:val="28"/>
          <w:u w:val="single"/>
        </w:rPr>
        <w:t>"в" пункта 2</w:t>
      </w:r>
      <w:r>
        <w:rPr>
          <w:rFonts w:eastAsia="Times New Roman"/>
          <w:color w:val="1A0DAB"/>
          <w:sz w:val="28"/>
          <w:szCs w:val="28"/>
          <w:u w:val="single"/>
        </w:rPr>
        <w:fldChar w:fldCharType="end"/>
      </w:r>
      <w:r>
        <w:rPr>
          <w:rFonts w:eastAsia="Times New Roman"/>
          <w:sz w:val="28"/>
          <w:szCs w:val="28"/>
        </w:rPr>
        <w:t> порядка, могут быть уменьшены вдвое. При этом устройство противопожарной минерализованной полосы не требуется.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4.  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40" w:firstLineChars="0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eastAsia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40" w:firstLineChars="0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При увеличении диаметра зоны очага горения должны быть выполнены требования </w:t>
      </w:r>
      <w:r>
        <w:fldChar w:fldCharType="begin"/>
      </w:r>
      <w:r>
        <w:instrText xml:space="preserve"> HYPERLINK "http://www.consultant.ru/document/cons_doc_LAW_385193/f306b192bff1b7bfabfb0e3e7d919dd9c94481ab/" \l "dst101326" </w:instrText>
      </w:r>
      <w:r>
        <w:fldChar w:fldCharType="separate"/>
      </w:r>
      <w:r>
        <w:rPr>
          <w:rFonts w:eastAsia="Times New Roman"/>
          <w:color w:val="1A0DAB"/>
          <w:sz w:val="28"/>
          <w:szCs w:val="28"/>
          <w:u w:val="single"/>
        </w:rPr>
        <w:t>пункта 2</w:t>
      </w:r>
      <w:r>
        <w:rPr>
          <w:rFonts w:eastAsia="Times New Roman"/>
          <w:color w:val="1A0DAB"/>
          <w:sz w:val="28"/>
          <w:szCs w:val="28"/>
          <w:u w:val="single"/>
        </w:rPr>
        <w:fldChar w:fldCharType="end"/>
      </w:r>
      <w:r>
        <w:rPr>
          <w:rFonts w:eastAsia="Times New Roman"/>
          <w:color w:val="000000"/>
          <w:sz w:val="28"/>
          <w:szCs w:val="28"/>
        </w:rPr>
        <w:t> 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left="440" w:leftChars="0"/>
        <w:jc w:val="both"/>
        <w:textAlignment w:val="auto"/>
        <w:rPr>
          <w:rFonts w:eastAsia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40" w:firstLineChars="0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40" w:leftChars="0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9.  Использование открытого огня запрещается: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 торфяных почвах;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под кронами деревьев хвойных пород;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при скорости ветра, превышающей значение 10 метров в секунду.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В процессе использования открытого огня запрещается: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350" w:firstLineChars="125"/>
        <w:jc w:val="both"/>
        <w:textAlignment w:val="auto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0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350" w:firstLineChars="125"/>
        <w:jc w:val="center"/>
        <w:textAlignment w:val="auto"/>
        <w:rPr>
          <w:rFonts w:hint="default" w:eastAsia="Times New Roman"/>
          <w:sz w:val="28"/>
          <w:szCs w:val="28"/>
          <w:lang w:val="ru-RU"/>
        </w:rPr>
        <w:sectPr>
          <w:pgSz w:w="11900" w:h="16838"/>
          <w:pgMar w:top="568" w:right="846" w:bottom="1440" w:left="1440" w:header="0" w:footer="0" w:gutter="0"/>
          <w:cols w:equalWidth="0" w:num="1">
            <w:col w:w="9620"/>
          </w:cols>
        </w:sectPr>
      </w:pPr>
      <w:r>
        <w:rPr>
          <w:sz w:val="28"/>
          <w:szCs w:val="28"/>
        </w:rPr>
        <w:drawing>
          <wp:inline distT="0" distB="0" distL="0" distR="0">
            <wp:extent cx="5941695" cy="5495925"/>
            <wp:effectExtent l="0" t="0" r="1905" b="9525"/>
            <wp:docPr id="1" name="Рисунок 1" descr="C:\Users\Olga\Desktop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lga\Desktop\Get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5" b="125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9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sz w:val="28"/>
          <w:szCs w:val="28"/>
        </w:rPr>
      </w:pPr>
    </w:p>
    <w:sectPr>
      <w:type w:val="continuous"/>
      <w:pgSz w:w="11900" w:h="16838"/>
      <w:pgMar w:top="1440" w:right="846" w:bottom="1440" w:left="1440" w:header="0" w:footer="0" w:gutter="0"/>
      <w:cols w:equalWidth="0" w:num="2">
        <w:col w:w="6620" w:space="20"/>
        <w:col w:w="2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0B79CD"/>
    <w:multiLevelType w:val="singleLevel"/>
    <w:tmpl w:val="F10B79C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3D6C"/>
    <w:multiLevelType w:val="multilevel"/>
    <w:tmpl w:val="00003D6C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0004AE1"/>
    <w:multiLevelType w:val="multilevel"/>
    <w:tmpl w:val="00004AE1"/>
    <w:lvl w:ilvl="0" w:tentative="0">
      <w:start w:val="1"/>
      <w:numFmt w:val="bullet"/>
      <w:lvlText w:val="В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747935"/>
    <w:rsid w:val="0035739F"/>
    <w:rsid w:val="00401DD3"/>
    <w:rsid w:val="004C103A"/>
    <w:rsid w:val="004F7CB0"/>
    <w:rsid w:val="006A098B"/>
    <w:rsid w:val="00747935"/>
    <w:rsid w:val="008F5FE6"/>
    <w:rsid w:val="06735138"/>
    <w:rsid w:val="0A0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Title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6">
    <w:name w:val="Подрисуночная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1637</Characters>
  <Lines>13</Lines>
  <Paragraphs>3</Paragraphs>
  <TotalTime>28</TotalTime>
  <ScaleCrop>false</ScaleCrop>
  <LinksUpToDate>false</LinksUpToDate>
  <CharactersWithSpaces>1921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2022-03-16T13:38:00Z</dcterms:created>
  <dc:creator>Windows User</dc:creator>
  <cp:lastModifiedBy>admin_pesochnoe</cp:lastModifiedBy>
  <cp:lastPrinted>2022-03-25T12:12:49Z</cp:lastPrinted>
  <dcterms:modified xsi:type="dcterms:W3CDTF">2022-03-25T12:15:19Z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BB537FCD415743D5802CB5FD7EBFE780</vt:lpwstr>
  </property>
</Properties>
</file>