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E8" w:rsidRPr="004C757E" w:rsidRDefault="00A143E8" w:rsidP="00A143E8">
      <w:pPr>
        <w:tabs>
          <w:tab w:val="left" w:pos="2977"/>
        </w:tabs>
        <w:ind w:firstLine="709"/>
        <w:jc w:val="both"/>
        <w:rPr>
          <w:b/>
          <w:bCs/>
          <w:sz w:val="22"/>
          <w:szCs w:val="22"/>
        </w:rPr>
      </w:pPr>
      <w:r w:rsidRPr="004C757E">
        <w:rPr>
          <w:b/>
          <w:bCs/>
          <w:sz w:val="22"/>
          <w:szCs w:val="22"/>
        </w:rPr>
        <w:t>Местный референдум</w:t>
      </w:r>
    </w:p>
    <w:p w:rsidR="00A143E8" w:rsidRPr="004C757E" w:rsidRDefault="00A143E8" w:rsidP="00A143E8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1. Местный референдум - форма прямого волеизъявления населения сельского поселения в целях принятия решений по наиболее важным вопросам местного значения. Право на участие в референдуме имеют граждане Российской Федерации, место жительства которых расположено в границах сельского поселения. Граждане Российской Федерации участвуют в местном референдуме на основе всеобщего, равного и прямого волеизъявления при тайном голосовании.</w:t>
      </w:r>
    </w:p>
    <w:p w:rsidR="00A143E8" w:rsidRPr="004C757E" w:rsidRDefault="00A143E8" w:rsidP="00A143E8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2. Решение о назначении местного референдума принимается сельским Советом народных депутатов по инициативе:</w:t>
      </w:r>
    </w:p>
    <w:p w:rsidR="00A143E8" w:rsidRPr="004C757E" w:rsidRDefault="00A143E8" w:rsidP="00A143E8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1) граждан Российской Федерации, имеющих право на участие в местном референдуме;</w:t>
      </w:r>
    </w:p>
    <w:p w:rsidR="00A143E8" w:rsidRPr="004C757E" w:rsidRDefault="00A143E8" w:rsidP="00A143E8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2) избирательных объединений, иных общественных объединений, уставы которых предусматривают участие в выборах и (или) референдумах и которые зарегистрированы в порядке и сроки, установленные федеральными законами;</w:t>
      </w:r>
    </w:p>
    <w:p w:rsidR="00A143E8" w:rsidRPr="004C757E" w:rsidRDefault="00A143E8" w:rsidP="00A143E8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3) сельского Совета народных депутатов и главы администрации сельского поселения, выдвинутой ими совместно.</w:t>
      </w:r>
    </w:p>
    <w:p w:rsidR="00A143E8" w:rsidRPr="004C757E" w:rsidRDefault="00A143E8" w:rsidP="00A143E8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 xml:space="preserve">3. </w:t>
      </w:r>
      <w:proofErr w:type="gramStart"/>
      <w:r w:rsidRPr="004C757E">
        <w:rPr>
          <w:sz w:val="22"/>
          <w:szCs w:val="22"/>
        </w:rPr>
        <w:t>Условием назначения местного референдума по инициативе граждан, избирательных объединений, иных общественных объединений, указанными в пункте 2 части 2 настоящей статьи, является сбор подписей в поддержку данной инициативы, количество которых устанавливается законом Орловской области и не может превышать пяти процентов от числа участников референдума, зарегистрированных на территории сельского поселения в соответствии с федеральным законом.</w:t>
      </w:r>
      <w:proofErr w:type="gramEnd"/>
    </w:p>
    <w:p w:rsidR="00A143E8" w:rsidRPr="004C757E" w:rsidRDefault="00A143E8" w:rsidP="00A143E8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Инициатива проведения референдума, выдвинутая гражданами, избирательными объединениями, иными общественными объединениями, указанными в пункте 2 части 2 настоящей статьи, оформляется в порядке, установленном действующим законодательством.</w:t>
      </w:r>
    </w:p>
    <w:p w:rsidR="00A143E8" w:rsidRPr="004C757E" w:rsidRDefault="00A143E8" w:rsidP="00A143E8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 xml:space="preserve">Инициатива проведения референдума, выдвинутая совместно сельским Советом народных депутатов и главой администрации сельского поселения, оформляется решениями сельского Совета народных депутатов и постановлениями администрации сельского поселения. </w:t>
      </w:r>
    </w:p>
    <w:p w:rsidR="00A143E8" w:rsidRPr="004C757E" w:rsidRDefault="00A143E8" w:rsidP="00A143E8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4.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депутатов, на основании которых назначается местный референдум.</w:t>
      </w:r>
    </w:p>
    <w:p w:rsidR="00A143E8" w:rsidRPr="004C757E" w:rsidRDefault="00A143E8" w:rsidP="00A143E8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5. Итоги голосования и принятое на местном референдуме решение подлежат официальному опубликованию (обнародованию) .</w:t>
      </w:r>
    </w:p>
    <w:p w:rsidR="00A143E8" w:rsidRPr="004C757E" w:rsidRDefault="00A143E8" w:rsidP="00A143E8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6. Решение о проведении местного референдума, а также принятое на местном референдуме решение может быть обжаловано в судебном порядке гражданами, органами местного самоуправления, прокурором, уполномоченными федеральным законом органами государственной власти.</w:t>
      </w:r>
    </w:p>
    <w:p w:rsidR="00A143E8" w:rsidRPr="004C757E" w:rsidRDefault="00A143E8" w:rsidP="00A143E8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 xml:space="preserve">7. Гарантии права граждан на участие в местном референдуме, а также порядок подготовки и проведения местного референдума устанавливаются действующим законодательством. </w:t>
      </w:r>
    </w:p>
    <w:p w:rsidR="00A143E8" w:rsidRPr="004C757E" w:rsidRDefault="00A143E8" w:rsidP="00A143E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C751C" w:rsidRDefault="00A143E8"/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3E8"/>
    <w:rsid w:val="0003616E"/>
    <w:rsid w:val="00393A34"/>
    <w:rsid w:val="00425BB1"/>
    <w:rsid w:val="004E7EEA"/>
    <w:rsid w:val="007765D4"/>
    <w:rsid w:val="007C072D"/>
    <w:rsid w:val="00A143E8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143E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2020-02-03T08:32:00Z</dcterms:created>
  <dcterms:modified xsi:type="dcterms:W3CDTF">2020-02-03T08:33:00Z</dcterms:modified>
</cp:coreProperties>
</file>