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8B" w:rsidRPr="00AD638B" w:rsidRDefault="00AD638B" w:rsidP="00AD638B">
      <w:pPr>
        <w:tabs>
          <w:tab w:val="left" w:pos="2977"/>
        </w:tabs>
        <w:ind w:firstLine="709"/>
        <w:jc w:val="both"/>
        <w:rPr>
          <w:b/>
          <w:bCs/>
        </w:rPr>
      </w:pPr>
      <w:r w:rsidRPr="00AD638B">
        <w:rPr>
          <w:b/>
          <w:bCs/>
        </w:rPr>
        <w:t>Границы и состав территории муниципального образования</w:t>
      </w:r>
    </w:p>
    <w:p w:rsidR="00AD638B" w:rsidRPr="00AD638B" w:rsidRDefault="00AD638B" w:rsidP="00AD638B">
      <w:pPr>
        <w:tabs>
          <w:tab w:val="left" w:pos="2977"/>
        </w:tabs>
        <w:ind w:firstLine="709"/>
        <w:jc w:val="both"/>
        <w:rPr>
          <w:bCs/>
        </w:rPr>
      </w:pPr>
    </w:p>
    <w:p w:rsidR="00AD638B" w:rsidRPr="00AD638B" w:rsidRDefault="00AD638B" w:rsidP="00AD638B">
      <w:pPr>
        <w:tabs>
          <w:tab w:val="left" w:pos="2977"/>
        </w:tabs>
        <w:ind w:firstLine="709"/>
        <w:jc w:val="both"/>
        <w:rPr>
          <w:bCs/>
        </w:rPr>
      </w:pPr>
      <w:r w:rsidRPr="00AD638B">
        <w:t xml:space="preserve">1. Границы сельского поселения определяют территорию, в пределах которой осуществляется местное самоуправление. Границы территории сельского поселения установлены Законом Орловской области от 19.11.2004 г. № 446 ОЗ «О статусе, границах и административных центрах муниципальных образований на территории Верховского </w:t>
      </w:r>
      <w:r w:rsidRPr="00AD638B">
        <w:rPr>
          <w:bCs/>
        </w:rPr>
        <w:t>района Орловской области».</w:t>
      </w:r>
    </w:p>
    <w:p w:rsidR="00AD638B" w:rsidRPr="00AD638B" w:rsidRDefault="00AD638B" w:rsidP="00AD638B">
      <w:pPr>
        <w:autoSpaceDE w:val="0"/>
        <w:autoSpaceDN w:val="0"/>
        <w:adjustRightInd w:val="0"/>
        <w:ind w:firstLine="709"/>
        <w:jc w:val="both"/>
        <w:outlineLvl w:val="1"/>
      </w:pPr>
      <w:r w:rsidRPr="00AD638B">
        <w:rPr>
          <w:bCs/>
        </w:rPr>
        <w:t xml:space="preserve">2. Изменение границ сельского поселения, в том числе при объединении с другими муниципальными образованиями, преобразование или упразднение сельского поселения осуществляется </w:t>
      </w:r>
      <w:r w:rsidRPr="00AD638B">
        <w:t>законом субъекта Российской Федерации по инициативе населения, органов местного самоуправления, органов государственной власти субъекта Российской Федерации, федеральных органов государственной власти в соответствии с федеральным законом.</w:t>
      </w:r>
    </w:p>
    <w:p w:rsidR="00AD638B" w:rsidRPr="00AD638B" w:rsidRDefault="00AD638B" w:rsidP="00AD638B">
      <w:pPr>
        <w:tabs>
          <w:tab w:val="left" w:pos="2977"/>
        </w:tabs>
        <w:ind w:firstLine="709"/>
        <w:jc w:val="both"/>
        <w:rPr>
          <w:bCs/>
        </w:rPr>
      </w:pPr>
      <w:r w:rsidRPr="00AD638B">
        <w:rPr>
          <w:bCs/>
        </w:rPr>
        <w:t>3. Территорию сельского поселения составляют исторически сложившиеся земли общего пользования, земли, необходимые для развития сельского поселения и другие земли в границах сельского поселения независимо от форм собственности и целевого назначения.</w:t>
      </w:r>
    </w:p>
    <w:p w:rsidR="004C751C" w:rsidRDefault="00AD638B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38B"/>
    <w:rsid w:val="0003616E"/>
    <w:rsid w:val="00393A34"/>
    <w:rsid w:val="00425BB1"/>
    <w:rsid w:val="004E7EEA"/>
    <w:rsid w:val="007765D4"/>
    <w:rsid w:val="007C072D"/>
    <w:rsid w:val="00AD638B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2020-02-03T12:38:00Z</dcterms:created>
  <dcterms:modified xsi:type="dcterms:W3CDTF">2020-02-03T12:38:00Z</dcterms:modified>
</cp:coreProperties>
</file>