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5" w:rsidRDefault="00BF10C5" w:rsidP="00BF10C5">
      <w:pPr>
        <w:ind w:right="1627"/>
        <w:rPr>
          <w:lang w:val="ru-RU"/>
        </w:rPr>
      </w:pPr>
      <w:bookmarkStart w:id="0" w:name="_GoBack"/>
      <w:r>
        <w:rPr>
          <w:lang w:val="ru-RU"/>
        </w:rPr>
        <w:t xml:space="preserve">                                   РОССИЙСКАЯ ФЕДЕРАЦИЯ</w:t>
      </w:r>
    </w:p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   ОРЛОВСКАЯ ОБЛАСТЬ</w:t>
      </w:r>
    </w:p>
    <w:p w:rsidR="00BF10C5" w:rsidRDefault="00BF10C5" w:rsidP="00BF10C5">
      <w:pPr>
        <w:ind w:left="0" w:right="1627" w:firstLine="0"/>
        <w:jc w:val="center"/>
        <w:rPr>
          <w:lang w:val="ru-RU"/>
        </w:rPr>
      </w:pPr>
      <w:r>
        <w:rPr>
          <w:lang w:val="ru-RU"/>
        </w:rPr>
        <w:t xml:space="preserve">           ВЕРХОВСКИЙ РАЙОН</w:t>
      </w:r>
    </w:p>
    <w:p w:rsidR="00BF10C5" w:rsidRDefault="00BF10C5" w:rsidP="00BF10C5">
      <w:pPr>
        <w:ind w:left="0" w:right="1627" w:firstLine="0"/>
        <w:jc w:val="left"/>
        <w:rPr>
          <w:lang w:val="ru-RU"/>
        </w:rPr>
      </w:pPr>
      <w:r>
        <w:rPr>
          <w:lang w:val="ru-RU"/>
        </w:rPr>
        <w:t>АДМИНИСТРАЦИЯ   КОРСУНСКОГО СЕЛЬСКОГО  ПОСЕЛЕНИЯ</w:t>
      </w:r>
    </w:p>
    <w:p w:rsidR="00BF10C5" w:rsidRDefault="00BF10C5" w:rsidP="00BF10C5">
      <w:pPr>
        <w:spacing w:after="4" w:line="475" w:lineRule="auto"/>
        <w:ind w:left="151" w:right="3370" w:firstLine="3528"/>
        <w:jc w:val="left"/>
        <w:rPr>
          <w:lang w:val="ru-RU"/>
        </w:rPr>
      </w:pPr>
    </w:p>
    <w:p w:rsidR="00BF10C5" w:rsidRPr="001A7952" w:rsidRDefault="00BF10C5" w:rsidP="00BF10C5">
      <w:pPr>
        <w:spacing w:after="4" w:line="475" w:lineRule="auto"/>
        <w:ind w:left="151" w:right="3370" w:firstLine="3528"/>
        <w:jc w:val="center"/>
        <w:rPr>
          <w:b/>
          <w:lang w:val="ru-RU"/>
        </w:rPr>
      </w:pPr>
      <w:r w:rsidRPr="001A7952">
        <w:rPr>
          <w:b/>
          <w:lang w:val="ru-RU"/>
        </w:rPr>
        <w:t xml:space="preserve">ПОСТАНОВЛЕНИЕ </w:t>
      </w:r>
    </w:p>
    <w:p w:rsidR="00BF10C5" w:rsidRDefault="00BF10C5" w:rsidP="00BF10C5">
      <w:pPr>
        <w:spacing w:after="4" w:line="475" w:lineRule="auto"/>
        <w:ind w:left="151" w:right="3370" w:firstLine="3528"/>
        <w:jc w:val="center"/>
        <w:rPr>
          <w:lang w:val="ru-RU"/>
        </w:rPr>
      </w:pPr>
    </w:p>
    <w:p w:rsidR="00BF10C5" w:rsidRPr="00BF10C5" w:rsidRDefault="00BF10C5" w:rsidP="00BF10C5">
      <w:pPr>
        <w:spacing w:after="4" w:line="475" w:lineRule="auto"/>
        <w:ind w:left="360" w:right="3370" w:firstLine="0"/>
        <w:jc w:val="left"/>
        <w:rPr>
          <w:lang w:val="ru-RU"/>
        </w:rPr>
      </w:pPr>
      <w:r w:rsidRPr="00BF10C5">
        <w:rPr>
          <w:lang w:val="ru-RU"/>
        </w:rPr>
        <w:t>от</w:t>
      </w:r>
      <w:r w:rsidRPr="00BF10C5">
        <w:rPr>
          <w:noProof/>
          <w:lang w:val="ru-RU"/>
        </w:rPr>
        <w:t xml:space="preserve"> 23 октября  </w:t>
      </w:r>
      <w:r w:rsidRPr="00BF10C5">
        <w:rPr>
          <w:lang w:val="ru-RU"/>
        </w:rPr>
        <w:t xml:space="preserve">2023 г.                         </w:t>
      </w:r>
      <w:r>
        <w:rPr>
          <w:lang w:val="ru-RU"/>
        </w:rPr>
        <w:t xml:space="preserve">                  </w:t>
      </w:r>
      <w:r w:rsidRPr="00BF10C5">
        <w:rPr>
          <w:lang w:val="ru-RU"/>
        </w:rPr>
        <w:t xml:space="preserve">№  26                                                   </w:t>
      </w:r>
    </w:p>
    <w:bookmarkEnd w:id="0"/>
    <w:p w:rsidR="00BF10C5" w:rsidRDefault="00BF10C5" w:rsidP="00BF10C5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«Об утверждении Положения о порядке </w:t>
      </w:r>
    </w:p>
    <w:p w:rsidR="00BF10C5" w:rsidRDefault="00BF10C5" w:rsidP="00BF10C5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осуществления казначейского сопровождения</w:t>
      </w:r>
    </w:p>
    <w:p w:rsidR="00BF10C5" w:rsidRDefault="00BF10C5" w:rsidP="00BF10C5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сре</w:t>
      </w:r>
      <w:proofErr w:type="gramStart"/>
      <w:r>
        <w:rPr>
          <w:lang w:val="ru-RU"/>
        </w:rPr>
        <w:t>дств в сл</w:t>
      </w:r>
      <w:proofErr w:type="gramEnd"/>
      <w:r>
        <w:rPr>
          <w:lang w:val="ru-RU"/>
        </w:rPr>
        <w:t xml:space="preserve">учаях, предусмотренных </w:t>
      </w:r>
    </w:p>
    <w:p w:rsidR="00BF10C5" w:rsidRDefault="00BF10C5" w:rsidP="00BF10C5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Бюджетным кодексом  Российской Федерации»</w:t>
      </w:r>
    </w:p>
    <w:p w:rsidR="00BF10C5" w:rsidRDefault="00BF10C5" w:rsidP="00BF10C5">
      <w:pPr>
        <w:spacing w:after="0"/>
        <w:ind w:right="281"/>
        <w:jc w:val="left"/>
        <w:rPr>
          <w:lang w:val="ru-RU"/>
        </w:rPr>
      </w:pPr>
    </w:p>
    <w:p w:rsidR="00BF10C5" w:rsidRDefault="00BF10C5" w:rsidP="00BF10C5">
      <w:pPr>
        <w:spacing w:after="0"/>
        <w:ind w:right="281"/>
        <w:jc w:val="left"/>
        <w:rPr>
          <w:lang w:val="ru-RU"/>
        </w:rPr>
      </w:pPr>
    </w:p>
    <w:p w:rsidR="00BF10C5" w:rsidRDefault="00BF10C5" w:rsidP="00BF10C5">
      <w:pPr>
        <w:spacing w:after="325" w:line="232" w:lineRule="auto"/>
        <w:ind w:left="426" w:firstLine="0"/>
        <w:jc w:val="left"/>
        <w:rPr>
          <w:lang w:val="ru-RU"/>
        </w:rPr>
      </w:pPr>
      <w:r>
        <w:rPr>
          <w:lang w:val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осуществления финансовыми органами субъектов Российской Федерации (муниципальных образований) казначейского сопровождения средств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случаях</w:t>
      </w:r>
      <w:proofErr w:type="gramEnd"/>
      <w:r>
        <w:rPr>
          <w:lang w:val="ru-RU"/>
        </w:rPr>
        <w:t xml:space="preserve">, </w:t>
      </w:r>
      <w:r>
        <w:rPr>
          <w:noProof/>
          <w:lang w:val="ru-RU" w:eastAsia="ru-RU"/>
        </w:rPr>
        <w:drawing>
          <wp:inline distT="0" distB="0" distL="0" distR="0">
            <wp:extent cx="9525" cy="47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установленных Бюджетным кодексом Российской Федерации», администрация  Корсунского  сельского поселения </w:t>
      </w:r>
      <w:proofErr w:type="spellStart"/>
      <w:r>
        <w:rPr>
          <w:lang w:val="ru-RU"/>
        </w:rPr>
        <w:t>Верховского</w:t>
      </w:r>
      <w:proofErr w:type="spellEnd"/>
      <w:r>
        <w:rPr>
          <w:lang w:val="ru-RU"/>
        </w:rPr>
        <w:t xml:space="preserve"> района</w:t>
      </w:r>
    </w:p>
    <w:p w:rsidR="00BF10C5" w:rsidRDefault="00BF10C5" w:rsidP="00BF10C5">
      <w:pPr>
        <w:spacing w:after="300"/>
        <w:ind w:right="331"/>
        <w:jc w:val="center"/>
      </w:pPr>
      <w:r>
        <w:t>ПОСТАНОВЛЯЕТ:</w:t>
      </w:r>
    </w:p>
    <w:p w:rsidR="00BF10C5" w:rsidRDefault="00BF10C5" w:rsidP="00BF10C5"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>Утвердить прилагаемое Положение о порядке осуществления казначейского сопровождения сре</w:t>
      </w:r>
      <w:proofErr w:type="gramStart"/>
      <w:r>
        <w:rPr>
          <w:lang w:val="ru-RU"/>
        </w:rPr>
        <w:t>дств в сл</w:t>
      </w:r>
      <w:proofErr w:type="gramEnd"/>
      <w:r>
        <w:rPr>
          <w:lang w:val="ru-RU"/>
        </w:rPr>
        <w:t>учаях, предусмотренных Бюджетным кодексом Российской Федерации.</w:t>
      </w:r>
    </w:p>
    <w:p w:rsidR="00BF10C5" w:rsidRDefault="00BF10C5" w:rsidP="00BF10C5">
      <w:pPr>
        <w:numPr>
          <w:ilvl w:val="0"/>
          <w:numId w:val="1"/>
        </w:numPr>
        <w:spacing w:after="915"/>
        <w:ind w:right="14" w:hanging="25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постановления оставляю за собой.</w:t>
      </w:r>
    </w:p>
    <w:p w:rsidR="00BF10C5" w:rsidRDefault="00BF10C5" w:rsidP="00BF10C5">
      <w:pPr>
        <w:spacing w:after="915"/>
        <w:ind w:left="309" w:right="14" w:firstLine="0"/>
        <w:rPr>
          <w:lang w:val="ru-RU"/>
        </w:rPr>
      </w:pPr>
    </w:p>
    <w:p w:rsidR="00BF10C5" w:rsidRDefault="00BF10C5" w:rsidP="00BF10C5">
      <w:pPr>
        <w:ind w:left="142" w:right="14" w:firstLine="0"/>
        <w:rPr>
          <w:lang w:val="ru-RU"/>
        </w:rPr>
      </w:pPr>
      <w:r>
        <w:rPr>
          <w:lang w:val="ru-RU"/>
        </w:rPr>
        <w:t>Глава  Корсунского сельского поселения               __________ О.А. Гончарова</w:t>
      </w:r>
    </w:p>
    <w:p w:rsidR="00BF10C5" w:rsidRDefault="00BF10C5" w:rsidP="00BF10C5">
      <w:pPr>
        <w:spacing w:after="341" w:line="225" w:lineRule="auto"/>
        <w:ind w:left="0" w:right="7" w:firstLine="0"/>
        <w:rPr>
          <w:lang w:val="ru-RU"/>
        </w:rPr>
      </w:pPr>
    </w:p>
    <w:p w:rsidR="00BF10C5" w:rsidRDefault="00BF10C5" w:rsidP="00BF10C5">
      <w:pPr>
        <w:spacing w:after="341" w:line="225" w:lineRule="auto"/>
        <w:ind w:left="4689" w:right="7"/>
        <w:jc w:val="right"/>
        <w:rPr>
          <w:lang w:val="ru-RU"/>
        </w:rPr>
      </w:pPr>
    </w:p>
    <w:p w:rsidR="00BF10C5" w:rsidRDefault="00BF10C5" w:rsidP="00BF10C5">
      <w:pPr>
        <w:spacing w:after="341" w:line="240" w:lineRule="auto"/>
        <w:ind w:left="3828" w:right="7" w:firstLine="0"/>
        <w:jc w:val="right"/>
        <w:rPr>
          <w:lang w:val="ru-RU"/>
        </w:rPr>
      </w:pPr>
      <w:r>
        <w:rPr>
          <w:lang w:val="ru-RU"/>
        </w:rPr>
        <w:lastRenderedPageBreak/>
        <w:t>Приложение к постановлению администрации        от</w:t>
      </w:r>
      <w:r>
        <w:rPr>
          <w:noProof/>
          <w:lang w:val="ru-RU"/>
        </w:rPr>
        <w:t xml:space="preserve"> 23 октября 2023 года № 26</w:t>
      </w:r>
    </w:p>
    <w:p w:rsidR="00BF10C5" w:rsidRDefault="00BF10C5" w:rsidP="00BF10C5">
      <w:pPr>
        <w:spacing w:after="335"/>
        <w:ind w:left="38" w:right="14"/>
        <w:jc w:val="center"/>
        <w:rPr>
          <w:b/>
          <w:lang w:val="ru-RU"/>
        </w:rPr>
      </w:pPr>
      <w:r>
        <w:rPr>
          <w:b/>
          <w:lang w:val="ru-RU"/>
        </w:rPr>
        <w:t>Положение о порядке осуществления казначейского сопровождения сре</w:t>
      </w:r>
      <w:proofErr w:type="gramStart"/>
      <w:r>
        <w:rPr>
          <w:b/>
          <w:lang w:val="ru-RU"/>
        </w:rPr>
        <w:t>дств в сл</w:t>
      </w:r>
      <w:proofErr w:type="gramEnd"/>
      <w:r>
        <w:rPr>
          <w:b/>
          <w:lang w:val="ru-RU"/>
        </w:rPr>
        <w:t>учаях, предусмотренных Бюджетным кодексом Российской Федерации</w:t>
      </w:r>
    </w:p>
    <w:p w:rsidR="00BF10C5" w:rsidRDefault="00BF10C5" w:rsidP="00BF10C5">
      <w:pPr>
        <w:ind w:left="28" w:right="14" w:firstLine="886"/>
        <w:rPr>
          <w:lang w:val="ru-RU"/>
        </w:rPr>
      </w:pPr>
      <w:r>
        <w:rPr>
          <w:lang w:val="ru-RU"/>
        </w:rPr>
        <w:t xml:space="preserve">Настоящее Положение устанавливает порядок осуществления финансовым отделом </w:t>
      </w:r>
      <w:proofErr w:type="gramStart"/>
      <w:r>
        <w:rPr>
          <w:lang w:val="ru-RU"/>
        </w:rPr>
        <w:t xml:space="preserve">администрации Корсунского сельского поселения </w:t>
      </w:r>
      <w:proofErr w:type="spellStart"/>
      <w:r>
        <w:rPr>
          <w:lang w:val="ru-RU"/>
        </w:rPr>
        <w:t>Верховского</w:t>
      </w:r>
      <w:proofErr w:type="spellEnd"/>
      <w:r>
        <w:rPr>
          <w:lang w:val="ru-RU"/>
        </w:rPr>
        <w:t xml:space="preserve"> района Орловской области казначейского сопровождения</w:t>
      </w:r>
      <w:proofErr w:type="gramEnd"/>
      <w:r>
        <w:rPr>
          <w:lang w:val="ru-RU"/>
        </w:rPr>
        <w:t xml:space="preserve"> средств, предоставляемых участникам казначейского сопровождения из бюджета муниципального района, определенных в соответствии со статьей 242.26 Бюджетного кодекса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Российской Федерации (далее соответственно целевые средства, муниципальный участник казначейского сопровождения).</w:t>
      </w:r>
    </w:p>
    <w:p w:rsidR="00BF10C5" w:rsidRDefault="00BF10C5" w:rsidP="00BF10C5">
      <w:pPr>
        <w:ind w:left="28" w:right="14" w:firstLine="878"/>
        <w:rPr>
          <w:lang w:val="ru-RU"/>
        </w:rPr>
      </w:pPr>
      <w:r>
        <w:rPr>
          <w:lang w:val="ru-RU"/>
        </w:rPr>
        <w:t xml:space="preserve">Казначейское сопровождение целевых средств осуществляется на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основании муниципальных контрактов (договоров) о поставке товаров,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выполнении работ, оказании услуг (далее — муниципальный контракт) согласно пункту 5 статьи 242.23 Бюджетного кодекса.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C5" w:rsidRDefault="00BF10C5" w:rsidP="00BF10C5">
      <w:pPr>
        <w:spacing w:after="25"/>
        <w:ind w:left="28" w:right="14" w:firstLine="886"/>
        <w:rPr>
          <w:lang w:val="ru-RU"/>
        </w:rPr>
      </w:pPr>
      <w:r>
        <w:rPr>
          <w:lang w:val="ru-RU"/>
        </w:rPr>
        <w:t xml:space="preserve">Операции с целевыми средствами осуществляются на лицевых счетах муниципальных участников казначейского сопровождения в соответствии с общими требованиями, установленными Федеральным казначейством согласно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пункту 9 статьи 220.1 Бюджетного кодекса (далее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статьи 242.23 Бюджетного кодекса.</w:t>
      </w:r>
    </w:p>
    <w:p w:rsidR="00BF10C5" w:rsidRDefault="00BF10C5" w:rsidP="00BF10C5">
      <w:pPr>
        <w:spacing w:after="26"/>
        <w:ind w:left="28" w:right="14" w:firstLine="878"/>
        <w:rPr>
          <w:lang w:val="ru-RU"/>
        </w:rPr>
      </w:pPr>
      <w:r>
        <w:rPr>
          <w:lang w:val="ru-RU"/>
        </w:rPr>
        <w:t xml:space="preserve">При открытии лицевых счетов и осуществлении операций на указанных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лицевых счетах бюджетный мониторинг осуществляется в соответствии со статьей 242.13-1 Бюджетного кодекса.</w:t>
      </w:r>
    </w:p>
    <w:p w:rsidR="00BF10C5" w:rsidRPr="00BF10C5" w:rsidRDefault="00BF10C5" w:rsidP="00BF10C5">
      <w:pPr>
        <w:ind w:left="28" w:right="14" w:firstLine="893"/>
        <w:rPr>
          <w:lang w:val="ru-RU"/>
        </w:rPr>
      </w:pPr>
      <w:r>
        <w:rPr>
          <w:lang w:val="ru-RU"/>
        </w:rPr>
        <w:t xml:space="preserve">Операции с целевыми средствами проводятся на лицевых счетах после осуществления санкционирования указанных операций в соответствии с </w:t>
      </w:r>
      <w:r>
        <w:rPr>
          <w:noProof/>
          <w:lang w:val="ru-RU" w:eastAsia="ru-RU"/>
        </w:rPr>
        <w:drawing>
          <wp:inline distT="0" distB="0" distL="0" distR="0" wp14:anchorId="76B178EB" wp14:editId="1178D6FF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63DC9F6B" wp14:editId="21DCC136">
            <wp:extent cx="9525" cy="76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постановлением Правительства Российской Федерации от 1 декабря 2021 года</w:t>
      </w:r>
    </w:p>
    <w:p w:rsidR="00BF10C5" w:rsidRDefault="00BF10C5" w:rsidP="00BF10C5">
      <w:pPr>
        <w:ind w:left="38" w:right="14"/>
        <w:rPr>
          <w:lang w:val="ru-RU"/>
        </w:rPr>
      </w:pPr>
      <w:r>
        <w:rPr>
          <w:lang w:val="ru-RU"/>
        </w:rPr>
        <w:t>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BF10C5" w:rsidRDefault="00BF10C5" w:rsidP="00BF10C5">
      <w:pPr>
        <w:ind w:left="28" w:right="14" w:firstLine="857"/>
        <w:rPr>
          <w:lang w:val="ru-RU"/>
        </w:rPr>
      </w:pPr>
      <w:r>
        <w:rPr>
          <w:lang w:val="ru-RU"/>
        </w:rPr>
        <w:t>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242,24 Бюджетного кодекса Российской Федерации.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C5" w:rsidRDefault="00BF10C5" w:rsidP="00BF10C5">
      <w:pPr>
        <w:ind w:left="28" w:right="14" w:firstLine="83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Взаимодействие при осуществлении операций с целевыми средствами, а также при обмене документами между муниципальными участниками </w:t>
      </w:r>
      <w:r>
        <w:rPr>
          <w:noProof/>
          <w:lang w:val="ru-RU" w:eastAsia="ru-RU"/>
        </w:rPr>
        <w:drawing>
          <wp:inline distT="0" distB="0" distL="0" distR="0">
            <wp:extent cx="9525" cy="7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казначейского сопровождения, осуществляется в электронном виде в соответствии с заключаемым соглашением, а в случае отсутствия возможности — на бумажном носителе.</w:t>
      </w:r>
    </w:p>
    <w:p w:rsidR="0043354E" w:rsidRPr="00BF10C5" w:rsidRDefault="0043354E">
      <w:pPr>
        <w:rPr>
          <w:lang w:val="ru-RU"/>
        </w:rPr>
      </w:pPr>
    </w:p>
    <w:sectPr w:rsidR="0043354E" w:rsidRPr="00BF10C5" w:rsidSect="00BF10C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27" type="#_x0000_t75" style="width:.75pt;height:.75pt;visibility:visible;mso-wrap-style:square" o:bullet="t">
        <v:imagedata r:id="rId1" o:title=""/>
      </v:shape>
    </w:pict>
  </w:numPicBullet>
  <w:abstractNum w:abstractNumId="0">
    <w:nsid w:val="14467A43"/>
    <w:multiLevelType w:val="hybridMultilevel"/>
    <w:tmpl w:val="3E60688C"/>
    <w:lvl w:ilvl="0" w:tplc="33DE1BD2">
      <w:start w:val="1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D23960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ED2A044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FDC536E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64ECC58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2E04AA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84AA6C0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4124902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F666986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A972B18"/>
    <w:multiLevelType w:val="hybridMultilevel"/>
    <w:tmpl w:val="C0621490"/>
    <w:lvl w:ilvl="0" w:tplc="59241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84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8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9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5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C9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21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D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A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1A7952"/>
    <w:rsid w:val="0043354E"/>
    <w:rsid w:val="00B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2023-10-23T11:47:00Z</dcterms:created>
  <dcterms:modified xsi:type="dcterms:W3CDTF">2023-10-23T11:58:00Z</dcterms:modified>
</cp:coreProperties>
</file>