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50" w:rsidRDefault="00CB4A50" w:rsidP="00CB4A5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CB4A50" w:rsidRDefault="00CB4A50" w:rsidP="00CB4A50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CB4A50" w:rsidRDefault="00CB4A50" w:rsidP="00CB4A50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ВЕРХОВСКИЙ  РАЙОН</w:t>
      </w:r>
    </w:p>
    <w:p w:rsidR="00CB4A50" w:rsidRDefault="00CB4A50" w:rsidP="00CB4A50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КОРСУНСКИЙ СЕЛЬСКИЙ СОВЕТ НАРОДНЫХ ДЕПУТАТОВ</w:t>
      </w:r>
    </w:p>
    <w:p w:rsidR="00CB4A50" w:rsidRDefault="00CB4A50" w:rsidP="00CB4A50">
      <w:pPr>
        <w:jc w:val="center"/>
        <w:rPr>
          <w:sz w:val="28"/>
          <w:szCs w:val="28"/>
        </w:rPr>
      </w:pPr>
    </w:p>
    <w:p w:rsidR="00CB4A50" w:rsidRDefault="00CB4A50" w:rsidP="00CB4A5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CB4A50" w:rsidRDefault="00CB4A50" w:rsidP="00CB4A50">
      <w:pPr>
        <w:jc w:val="center"/>
        <w:rPr>
          <w:sz w:val="28"/>
          <w:szCs w:val="28"/>
        </w:rPr>
      </w:pPr>
    </w:p>
    <w:p w:rsidR="00CB4A50" w:rsidRDefault="00CB4A50" w:rsidP="00CB4A50">
      <w:pPr>
        <w:jc w:val="both"/>
        <w:rPr>
          <w:sz w:val="28"/>
          <w:szCs w:val="28"/>
        </w:rPr>
      </w:pPr>
    </w:p>
    <w:p w:rsidR="00CB4A50" w:rsidRDefault="00CB4A50" w:rsidP="00CB4A50">
      <w:pPr>
        <w:jc w:val="center"/>
        <w:rPr>
          <w:sz w:val="28"/>
          <w:szCs w:val="28"/>
        </w:rPr>
      </w:pPr>
    </w:p>
    <w:p w:rsidR="00CB4A50" w:rsidRDefault="00CB4A50" w:rsidP="00CB4A50">
      <w:pPr>
        <w:rPr>
          <w:sz w:val="28"/>
          <w:szCs w:val="28"/>
        </w:rPr>
      </w:pPr>
      <w:r>
        <w:rPr>
          <w:sz w:val="28"/>
          <w:szCs w:val="28"/>
        </w:rPr>
        <w:t xml:space="preserve">      13   февраля 2014г.                                                  № 2</w:t>
      </w:r>
    </w:p>
    <w:p w:rsidR="00CB4A50" w:rsidRDefault="00CB4A50" w:rsidP="00CB4A50">
      <w:pPr>
        <w:rPr>
          <w:sz w:val="28"/>
          <w:szCs w:val="28"/>
        </w:rPr>
      </w:pPr>
      <w:r>
        <w:rPr>
          <w:sz w:val="28"/>
          <w:szCs w:val="28"/>
        </w:rPr>
        <w:t xml:space="preserve">      с. </w:t>
      </w:r>
      <w:proofErr w:type="spellStart"/>
      <w:r>
        <w:rPr>
          <w:sz w:val="28"/>
          <w:szCs w:val="28"/>
        </w:rPr>
        <w:t>Корсунь</w:t>
      </w:r>
      <w:proofErr w:type="spellEnd"/>
    </w:p>
    <w:p w:rsidR="00CB4A50" w:rsidRDefault="00CB4A50" w:rsidP="00CB4A50">
      <w:pPr>
        <w:rPr>
          <w:sz w:val="28"/>
          <w:szCs w:val="28"/>
        </w:rPr>
      </w:pPr>
    </w:p>
    <w:p w:rsidR="00CB4A50" w:rsidRDefault="00CB4A50" w:rsidP="00CB4A50">
      <w:r>
        <w:t xml:space="preserve">                  О внесении изменений и дополнений  в Решение от 17 апреля 2008г. № 4</w:t>
      </w:r>
    </w:p>
    <w:p w:rsidR="00CB4A50" w:rsidRDefault="00CB4A50" w:rsidP="00CB4A50">
      <w:pPr>
        <w:jc w:val="center"/>
      </w:pPr>
      <w:r>
        <w:t>«Об утверждении Положения «О денежном содержании и материальном</w:t>
      </w:r>
    </w:p>
    <w:p w:rsidR="00CB4A50" w:rsidRDefault="00CB4A50" w:rsidP="00CB4A50">
      <w:pPr>
        <w:jc w:val="both"/>
      </w:pPr>
      <w:r>
        <w:t xml:space="preserve">                 </w:t>
      </w:r>
      <w:proofErr w:type="gramStart"/>
      <w:r>
        <w:t>стимулировании</w:t>
      </w:r>
      <w:proofErr w:type="gramEnd"/>
      <w:r>
        <w:t xml:space="preserve"> муниципальных служащих Корсунского сельского поселения»</w:t>
      </w:r>
    </w:p>
    <w:p w:rsidR="00CB4A50" w:rsidRDefault="00CB4A50" w:rsidP="00CB4A50"/>
    <w:p w:rsidR="00CB4A50" w:rsidRDefault="00CB4A50" w:rsidP="00CB4A50">
      <w:pPr>
        <w:jc w:val="both"/>
      </w:pPr>
      <w:r>
        <w:t xml:space="preserve">       В целях приведения Положения «О денежном содержании и материальном стимулировании муниципальных служащих Корсунского сельского поселения» в соответствие с Федеральным законом от 06.10.2003 года №131-ФЗ «Об общих принципах организации местного самоуправления в Российской Федерации», Уставом Корсунского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области, Корсунский сельский Совет народных депутатов </w:t>
      </w:r>
    </w:p>
    <w:p w:rsidR="00CB4A50" w:rsidRDefault="00CB4A50" w:rsidP="00CB4A50">
      <w:pPr>
        <w:jc w:val="center"/>
      </w:pPr>
      <w:r>
        <w:t>РЕШИЛ:</w:t>
      </w:r>
    </w:p>
    <w:p w:rsidR="00CB4A50" w:rsidRDefault="00CB4A50" w:rsidP="00CB4A50">
      <w:pPr>
        <w:jc w:val="center"/>
      </w:pPr>
    </w:p>
    <w:p w:rsidR="00CB4A50" w:rsidRDefault="00CB4A50" w:rsidP="00CB4A50">
      <w:pPr>
        <w:numPr>
          <w:ilvl w:val="0"/>
          <w:numId w:val="1"/>
        </w:numPr>
        <w:ind w:left="0" w:firstLine="360"/>
        <w:jc w:val="both"/>
      </w:pPr>
      <w:r>
        <w:t>Внести в Решение Корсунского сельского Совета народных депутатов от 17 апреля 2008 года № 4 «Об утверждении Положения «О денежном содержании и материальном стимулировании муниципальных служащих Корсунского сельского поселения» следующие изменения и дополнения:</w:t>
      </w:r>
    </w:p>
    <w:p w:rsidR="00CB4A50" w:rsidRDefault="00CB4A50" w:rsidP="00CB4A50">
      <w:pPr>
        <w:ind w:left="360"/>
        <w:jc w:val="both"/>
      </w:pPr>
      <w:r>
        <w:t>- абзац первый пункта 3 Положения изложить в следующей редакции:</w:t>
      </w:r>
    </w:p>
    <w:p w:rsidR="00CB4A50" w:rsidRDefault="00CB4A50" w:rsidP="00CB4A50">
      <w:pPr>
        <w:jc w:val="both"/>
      </w:pPr>
      <w:r>
        <w:t>«3. Размер базового должностного оклада муниципальных служащих устанавливается в зависимости от численности населения муниципального образования и составляет 1794 рублей</w:t>
      </w:r>
      <w:proofErr w:type="gramStart"/>
      <w:r>
        <w:t>.»;</w:t>
      </w:r>
    </w:p>
    <w:p w:rsidR="00CB4A50" w:rsidRDefault="00CB4A50" w:rsidP="00CB4A50">
      <w:pPr>
        <w:jc w:val="both"/>
      </w:pPr>
      <w:proofErr w:type="gramEnd"/>
      <w:r>
        <w:t xml:space="preserve">    - абзац седьмой пункта 9 Положения изложить  в следующей редакции:</w:t>
      </w:r>
    </w:p>
    <w:p w:rsidR="00CB4A50" w:rsidRDefault="00CB4A50" w:rsidP="00CB4A50">
      <w:pPr>
        <w:jc w:val="both"/>
      </w:pPr>
      <w:r>
        <w:t>«При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 с установленными надбавками;</w:t>
      </w:r>
    </w:p>
    <w:p w:rsidR="00CB4A50" w:rsidRDefault="00CB4A50" w:rsidP="00CB4A50">
      <w:pPr>
        <w:jc w:val="both"/>
      </w:pPr>
      <w:r>
        <w:t>Размер должностного оклада муниципальных служащих рассчитывается исходя из соотношения базового значения и следующих коэффициентов:</w:t>
      </w:r>
    </w:p>
    <w:p w:rsidR="00CB4A50" w:rsidRDefault="00CB4A50" w:rsidP="00CB4A50">
      <w:pPr>
        <w:jc w:val="both"/>
      </w:pPr>
      <w:r>
        <w:t xml:space="preserve">        ведущий специалист – 1,3.</w:t>
      </w:r>
    </w:p>
    <w:p w:rsidR="00CB4A50" w:rsidRDefault="00CB4A50" w:rsidP="00CB4A50">
      <w:pPr>
        <w:autoSpaceDE w:val="0"/>
        <w:autoSpaceDN w:val="0"/>
        <w:adjustRightInd w:val="0"/>
        <w:jc w:val="both"/>
      </w:pPr>
      <w:r>
        <w:t xml:space="preserve">    2. Настоящее решение вступает в силу со дня его официального опубликования и распространяется на правоотношения, возникшие с 01 января 2012 года.</w:t>
      </w:r>
    </w:p>
    <w:p w:rsidR="00CB4A50" w:rsidRDefault="00CB4A50" w:rsidP="00CB4A50">
      <w:pPr>
        <w:jc w:val="both"/>
      </w:pPr>
    </w:p>
    <w:p w:rsidR="00CB4A50" w:rsidRDefault="00CB4A50" w:rsidP="00CB4A50">
      <w:pPr>
        <w:jc w:val="both"/>
      </w:pPr>
      <w:r>
        <w:t xml:space="preserve">    </w:t>
      </w:r>
    </w:p>
    <w:p w:rsidR="00CB4A50" w:rsidRDefault="00CB4A50" w:rsidP="00CB4A50">
      <w:pPr>
        <w:jc w:val="center"/>
      </w:pPr>
      <w:r>
        <w:t xml:space="preserve">Глава сельского поселения:                        Быковский А.И.     </w:t>
      </w:r>
    </w:p>
    <w:p w:rsidR="00CB4A50" w:rsidRDefault="00CB4A50" w:rsidP="00CB4A50">
      <w:pPr>
        <w:jc w:val="center"/>
      </w:pPr>
      <w:r>
        <w:t xml:space="preserve">       </w:t>
      </w:r>
    </w:p>
    <w:p w:rsidR="00CB4A50" w:rsidRDefault="00CB4A50" w:rsidP="00CB4A50">
      <w:pPr>
        <w:jc w:val="center"/>
        <w:rPr>
          <w:sz w:val="28"/>
          <w:szCs w:val="28"/>
        </w:rPr>
      </w:pPr>
    </w:p>
    <w:p w:rsidR="00CB4A50" w:rsidRDefault="00CB4A50" w:rsidP="00CB4A50">
      <w:pPr>
        <w:jc w:val="center"/>
        <w:rPr>
          <w:sz w:val="28"/>
          <w:szCs w:val="28"/>
        </w:rPr>
      </w:pPr>
    </w:p>
    <w:p w:rsidR="00311CFF" w:rsidRDefault="00311CFF"/>
    <w:sectPr w:rsidR="00311CFF" w:rsidSect="00311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339C2"/>
    <w:multiLevelType w:val="hybridMultilevel"/>
    <w:tmpl w:val="BF3628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A50"/>
    <w:rsid w:val="00311CFF"/>
    <w:rsid w:val="00CB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2022-09-13T19:46:00Z</dcterms:created>
  <dcterms:modified xsi:type="dcterms:W3CDTF">2022-09-13T19:46:00Z</dcterms:modified>
</cp:coreProperties>
</file>